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0"/>
      </w:pPr>
    </w:p>
    <w:p>
      <w:pPr>
        <w:spacing w:after="600"/>
        <w:jc w:val="center"/>
      </w:pPr>
      <w:r>
        <w:rPr>
          <w:b/>
          <w:bCs/>
          <w:color w:val="5B6470"/>
          <w:sz w:val="26"/>
          <w:szCs w:val="26"/>
        </w:rPr>
        <w:t xml:space="preserve">СОЦИАЛЬНЫЙ КОД</w:t>
      </w:r>
    </w:p>
    <w:p>
      <w:pPr>
        <w:spacing w:after="200"/>
        <w:jc w:val="center"/>
      </w:pPr>
      <w:r>
        <w:rPr>
          <w:b/>
          <w:bCs/>
          <w:color w:val="2C5F8A"/>
          <w:sz w:val="56"/>
          <w:szCs w:val="56"/>
        </w:rPr>
        <w:t xml:space="preserve">SEO-АУДИТ САЙТА</w:t>
      </w:r>
    </w:p>
    <w:p>
      <w:pPr>
        <w:spacing w:after="300"/>
        <w:jc w:val="center"/>
      </w:pPr>
      <w:r>
        <w:rPr>
          <w:b/>
          <w:bCs/>
          <w:color w:val="1F2937"/>
          <w:sz w:val="44"/>
          <w:szCs w:val="44"/>
        </w:rPr>
        <w:t xml:space="preserve">sladbrand.ru</w:t>
      </w:r>
    </w:p>
    <w:p>
      <w:pPr>
        <w:spacing w:after="500"/>
        <w:jc w:val="center"/>
      </w:pPr>
      <w:r>
        <w:rPr>
          <w:color w:val="5B6470"/>
          <w:sz w:val="24"/>
          <w:szCs w:val="24"/>
        </w:rPr>
        <w:t xml:space="preserve">SLAD — российский бренд премиальной джинсовой одежды, Санкт-Петербург · интернет-магазин на конструкторе Megagroup (shop2)</w:t>
      </w:r>
    </w:p>
    <w:p>
      <w:pPr>
        <w:spacing w:after="120"/>
        <w:jc w:val="center"/>
      </w:pPr>
      <w:r>
        <w:rPr>
          <w:sz w:val="22"/>
          <w:szCs w:val="22"/>
        </w:rPr>
        <w:t xml:space="preserve">Дата аудита: 25 сентября 2026</w:t>
      </w:r>
    </w:p>
    <w:p>
      <w:pPr>
        <w:spacing w:after="120"/>
        <w:jc w:val="center"/>
      </w:pPr>
      <w:r>
        <w:rPr>
          <w:sz w:val="22"/>
          <w:szCs w:val="22"/>
        </w:rPr>
        <w:t xml:space="preserve">Период данных: внешнее сканирование 25.09.2026 (270 URL, 20 прогонов Lighthouse); спрос — Яндекс Вордстат за последние 30 дней; карточки — Яндекс Карты, 2ГИС</w:t>
      </w:r>
    </w:p>
    <w:p>
      <w:pPr>
        <w:spacing w:after="1000"/>
        <w:jc w:val="center"/>
      </w:pPr>
      <w:r>
        <w:rPr>
          <w:i/>
          <w:iCs/>
          <w:color w:val="5B6470"/>
          <w:sz w:val="20"/>
          <w:szCs w:val="20"/>
        </w:rPr>
        <w:t xml:space="preserve">Доступ к Яндекс Метрике, Яндекс Вебмастеру и Google Search Console не предоставлялся — аудит внешний, блок аналитики построен по открытым данным.</w:t>
      </w:r>
    </w:p>
    <w:p>
      <w:pPr>
        <w:jc w:val="center"/>
      </w:pPr>
      <w:r>
        <w:rPr>
          <w:b/>
          <w:bCs/>
          <w:sz w:val="24"/>
          <w:szCs w:val="24"/>
        </w:rPr>
        <w:t xml:space="preserve">Подготовил: Антон Богатушин</w:t>
      </w:r>
    </w:p>
    <w:p>
      <w:pPr>
        <w:jc w:val="center"/>
      </w:pPr>
      <w:r>
        <w:rPr>
          <w:color w:val="5B6470"/>
          <w:sz w:val="22"/>
          <w:szCs w:val="22"/>
        </w:rPr>
        <w:t xml:space="preserve">агентство «Социальный код» · socode.ru</w:t>
      </w:r>
    </w:p>
    <w:p>
      <w:pPr>
        <w:jc w:val="center"/>
      </w:pPr>
      <w:r>
        <w:rPr>
          <w:color w:val="5B6470"/>
          <w:sz w:val="22"/>
          <w:szCs w:val="22"/>
        </w:rPr>
        <w:t xml:space="preserve">Телефон: +7 (911) 933-13-33 · upsalesvideo@gmail.com</w:t>
      </w:r>
    </w:p>
    <w:p>
      <w:r>
        <w:br w:type="page"/>
      </w:r>
    </w:p>
    <w:p>
      <w:pPr>
        <w:pStyle w:val="Heading1"/>
        <w:spacing w:after="200" w:before="300"/>
      </w:pPr>
      <w:r>
        <w:t xml:space="preserve">Резюме для руководителя</w:t>
      </w:r>
    </w:p>
    <w:p>
      <w:pPr>
        <w:spacing w:after="140"/>
      </w:pPr>
      <w:r>
        <w:t xml:space="preserve">sladbrand.ru — молодой магазин: нынешний сайт на Megagroup запущен в ноябре 2025 года (даты в sitemap 2025-11…2026-07), до этого на домене работал сайт на Tilda «SLAD BRAND интернет магазин женской одежды». В каталоге 44 товара (в основном женские джинсы 18 000–21 000 ₽), одна точка продаж. Технически сайт отдаётся быстро (ответ сервера 0,3 с, HTTPS, корректные зеркала), но для поисковых систем он почти невидим: товары названы артикулами («369 Royal Cobalt - 25»), 81% товарных URL — копии одних и тех же моделей по размерам, в карточках одна фотография и нет таблицы размеров, а адрес магазина на сайте не совпадает с карточкой в Яндекс Картах.</w:t>
      </w:r>
    </w:p>
    <w:p>
      <w:pPr>
        <w:pStyle w:val="Heading3"/>
        <w:spacing w:after="100" w:before="200"/>
      </w:pPr>
      <w:r>
        <w:t xml:space="preserve">Сводный балл: 3,3 из 10 — критично</w:t>
      </w:r>
    </w:p>
    <w:p>
      <w:pPr>
        <w:spacing w:after="140"/>
      </w:pPr>
      <w:r>
        <w:t xml:space="preserve">Веса блоков — для интернет-магазина (техническая база и семантика с коммерческими факторами по 20%). Критичные блоки — контент/on-page (2/10), семантика и коммерческие факторы (3/10), специфика Яндекса и локальное SEO (3/10). Лучше всего — техническая доставка страниц: коды ответа, HTTPS, редиректы зеркал.</w:t>
      </w:r>
    </w:p>
    <w:p>
      <w:pPr>
        <w:pStyle w:val="Heading3"/>
        <w:spacing w:after="100" w:before="200"/>
      </w:pPr>
      <w:r>
        <w:t xml:space="preserve">5 главных находок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Карточки и категории не отвечают ни на один поисковый запрос: title = H1 = description = «369 Royal Cobalt - 25», в названиях нет слов «джинсы», «женские», цвета, посадки, города; категория «Джинсы» — без текста и без посадочных под фасоны (широкие 13 тыс., клёш 8,5 тыс., прямые 8,5 тыс. запросов/мес по РФ).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Дубли: 192 из 236 товарных URL (81%) — размерные модификации с тем же текстом и без canonical; ещё 3 модели заведены дважды (369-black-lux / 369-black-lux1 и др.). Яндекс получает 5–10 одинаковых страниц на каждую модель.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Карточка не продаёт премиум за 18 000 ₽: 1 фото у всех 44 товаров, у 35 из 44 нет описания, нет таблицы размеров, 0 отзывов, нет статуса наличия; на главной — шаблонные баннеры «Любая мужская одежда по фиксированной низкой цене», «Скидки 50%» и надпись «Код счетчиков».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Ошибка цены: «Платье ART» продаётся за 300 ₽ на главной, в категории и в карточке (модификации — 6 900 ₽); у «369 Ocean Dry Сuriosity» цена 19 000 ₽ в карточке и 18 500 ₽ в модификациях, а в названии кириллическая «С».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Локальное SEO: на сайте магазин в ТРК «Атлантик Сити» (Савушкина, 126), а в Яндекс Картах и 2ГИС бренд — «Slad» на Невском, 35 (Гостиный Двор), рейтинг 4,0 по 4 оценкам и телефон +7 (911) 167-67-69, которого нет на сайте. Карточки для «Атлантик Сити» нет.</w:t>
      </w:r>
    </w:p>
    <w:p>
      <w:pPr>
        <w:pStyle w:val="Heading3"/>
        <w:spacing w:after="100" w:before="200"/>
      </w:pPr>
      <w:r>
        <w:t xml:space="preserve">Оценка потерь</w:t>
      </w:r>
    </w:p>
    <w:p>
      <w:pPr>
        <w:spacing w:after="140"/>
      </w:pPr>
      <w:r>
        <w:t xml:space="preserve">Доступа к Метрике нет, поэтому суммы — расчётная оценка недополученной выручки на явных допущениях: средний чек 18 000 ₽ (данные заказчика), 2 000–3 000 визитов на сайт в месяц из всех источников, конверсия 0,6–1,0%, спрос — Яндекс Вордстат за 30 дней. Сумма изолированных оценок по 13 находкам — 166–430 тыс. ₽/мес; находки пересекаются, поэтому применяем дефлятор перекрытия 0,65.</w:t>
      </w:r>
    </w:p>
    <w:p>
      <w:pPr>
        <w:spacing w:after="160"/>
      </w:pPr>
      <w:r>
        <w:rPr>
          <w:b/>
          <w:bCs/>
          <w:color w:val="2C5F8A"/>
        </w:rPr>
        <w:t xml:space="preserve">Итоговая оценка: ≈ 110–280 тыс. ₽ недополученной выручки в месяц (база ≈ 190 тыс. ₽). При валовой марже 50% это ≈ 55–140 тыс. ₽ прибыли в месяц. После подключения Метрики пересчитаем по фактическому трафику.</w:t>
      </w:r>
    </w:p>
    <w:p>
      <w:pPr>
        <w:pStyle w:val="Heading3"/>
        <w:spacing w:after="100" w:before="200"/>
      </w:pPr>
      <w:r>
        <w:t xml:space="preserve">Что делать первым (0–30 дней)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Исправить цену «Платья ART» (300 → 6 900 ₽), выровнять цену «Ocean Dry Curiosity», заменить кириллическую «С» в названии, убрать шаблонные баннеры и надпись «Код счетчиков».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Склеить размерные модификации: размер — параметр одной карточки, 192 URL-копии убрать из sitemap и отдать 301 на основную карточку (или rel=canonical, если конструктор не позволяет удалить).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Переписать title/H1/description 44 карточек и 6 категорий по формуле «Джинсы женские {модель} {цвет}, {посадка} — купить в СПб | SLAD».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Добавить таблицу размеров (обхваты талии/бёдер, длина по внутреннему шву) в каждую карточку джинсов и 4–6 фото на модель, включая фото на фигуре.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Привести адрес к одному: обновить карточку Яндекс Бизнеса (Невский, 35 → актуальный адрес или завести филиал «Атлантик Сити»), добавить на сайт все точки, карту и один номер телефона.</w:t>
      </w:r>
    </w:p>
    <w:p>
      <w:pPr>
        <w:spacing w:after="300"/>
      </w:pPr>
    </w:p>
    <w:p>
      <w:pPr>
        <w:pStyle w:val="Heading1"/>
        <w:spacing w:after="200" w:before="300"/>
      </w:pPr>
      <w:r>
        <w:t xml:space="preserve">Дашборд оценок по блокам</w:t>
      </w:r>
    </w:p>
    <w:p>
      <w:pPr>
        <w:spacing w:after="140"/>
      </w:pPr>
      <w:r>
        <w:t xml:space="preserve">Веса блоков — для интернет-магазина. Шкала: 0–3 — критично (сайт теряет трафик прямо сейчас), 4–6 — системные проблемы, 7–8 — рабочее состояние с точками роста, 9–10 — эталон.</w:t>
      </w:r>
    </w:p>
    <w:tbl>
      <w:tblPr>
        <w:tblW w:type="dxa" w:w="99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E3E5E8" w:sz="2"/>
          <w:insideV w:val="single" w:color="E3E5E8" w:sz="2"/>
        </w:tblBorders>
      </w:tblPr>
      <w:tblGrid>
        <w:gridCol w:w="4556"/>
        <w:gridCol w:w="1386"/>
        <w:gridCol w:w="1188"/>
        <w:gridCol w:w="2773"/>
      </w:tblGrid>
      <w:tr>
        <w:trPr>
          <w:tblHeader/>
        </w:trPr>
        <w:tc>
          <w:tcPr>
            <w:tcW w:type="dxa" w:w="4556"/>
            <w:shd w:fill="1F293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Блок</w:t>
            </w:r>
          </w:p>
        </w:tc>
        <w:tc>
          <w:tcPr>
            <w:tcW w:type="dxa" w:w="1386"/>
            <w:shd w:fill="1F293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Балл</w:t>
            </w:r>
          </w:p>
        </w:tc>
        <w:tc>
          <w:tcPr>
            <w:tcW w:type="dxa" w:w="1188"/>
            <w:shd w:fill="1F293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Вес</w:t>
            </w:r>
          </w:p>
        </w:tc>
        <w:tc>
          <w:tcPr>
            <w:tcW w:type="dxa" w:w="2773"/>
            <w:shd w:fill="1F293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Статус</w:t>
            </w:r>
          </w:p>
        </w:tc>
      </w:tr>
      <w:tr>
        <w:tc>
          <w:tcPr>
            <w:tcW w:type="dxa" w:w="455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1. Техническая база и индексация</w:t>
            </w:r>
          </w:p>
        </w:tc>
        <w:tc>
          <w:tcPr>
            <w:tcW w:type="dxa" w:w="1386"/>
            <w:shd w:fill="FFF3E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0730E"/>
              </w:rPr>
              <w:t xml:space="preserve">4/10</w:t>
            </w:r>
          </w:p>
        </w:tc>
        <w:tc>
          <w:tcPr>
            <w:tcW w:type="dxa" w:w="1188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20%</w:t>
            </w:r>
          </w:p>
        </w:tc>
        <w:tc>
          <w:tcPr>
            <w:tcW w:type="dxa" w:w="277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color w:val="C0730E"/>
                <w:sz w:val="20"/>
                <w:szCs w:val="20"/>
              </w:rPr>
              <w:t xml:space="preserve">системные проблемы</w:t>
            </w:r>
          </w:p>
        </w:tc>
      </w:tr>
      <w:tr>
        <w:tc>
          <w:tcPr>
            <w:tcW w:type="dxa" w:w="4556"/>
            <w:shd w:fill="F7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2. Скорость и Core Web Vitals</w:t>
            </w:r>
          </w:p>
        </w:tc>
        <w:tc>
          <w:tcPr>
            <w:tcW w:type="dxa" w:w="1386"/>
            <w:shd w:fill="FFF3E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0730E"/>
              </w:rPr>
              <w:t xml:space="preserve">4/10</w:t>
            </w:r>
          </w:p>
        </w:tc>
        <w:tc>
          <w:tcPr>
            <w:tcW w:type="dxa" w:w="1188"/>
            <w:shd w:fill="F7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15%</w:t>
            </w:r>
          </w:p>
        </w:tc>
        <w:tc>
          <w:tcPr>
            <w:tcW w:type="dxa" w:w="2773"/>
            <w:shd w:fill="F7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color w:val="C0730E"/>
                <w:sz w:val="20"/>
                <w:szCs w:val="20"/>
              </w:rPr>
              <w:t xml:space="preserve">системные проблемы</w:t>
            </w:r>
          </w:p>
        </w:tc>
      </w:tr>
      <w:tr>
        <w:tc>
          <w:tcPr>
            <w:tcW w:type="dxa" w:w="455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3. Контент и on-page</w:t>
            </w:r>
          </w:p>
        </w:tc>
        <w:tc>
          <w:tcPr>
            <w:tcW w:type="dxa" w:w="1386"/>
            <w:shd w:fill="FDEC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0392B"/>
              </w:rPr>
              <w:t xml:space="preserve">2/10</w:t>
            </w:r>
          </w:p>
        </w:tc>
        <w:tc>
          <w:tcPr>
            <w:tcW w:type="dxa" w:w="1188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15%</w:t>
            </w:r>
          </w:p>
        </w:tc>
        <w:tc>
          <w:tcPr>
            <w:tcW w:type="dxa" w:w="277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color w:val="C0392B"/>
                <w:sz w:val="20"/>
                <w:szCs w:val="20"/>
              </w:rPr>
              <w:t xml:space="preserve">критично</w:t>
            </w:r>
          </w:p>
        </w:tc>
      </w:tr>
      <w:tr>
        <w:tc>
          <w:tcPr>
            <w:tcW w:type="dxa" w:w="4556"/>
            <w:shd w:fill="F7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4. Семантика и коммерческие факторы</w:t>
            </w:r>
          </w:p>
        </w:tc>
        <w:tc>
          <w:tcPr>
            <w:tcW w:type="dxa" w:w="1386"/>
            <w:shd w:fill="FDEC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0392B"/>
              </w:rPr>
              <w:t xml:space="preserve">3/10</w:t>
            </w:r>
          </w:p>
        </w:tc>
        <w:tc>
          <w:tcPr>
            <w:tcW w:type="dxa" w:w="1188"/>
            <w:shd w:fill="F7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20%</w:t>
            </w:r>
          </w:p>
        </w:tc>
        <w:tc>
          <w:tcPr>
            <w:tcW w:type="dxa" w:w="2773"/>
            <w:shd w:fill="F7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color w:val="C0392B"/>
                <w:sz w:val="20"/>
                <w:szCs w:val="20"/>
              </w:rPr>
              <w:t xml:space="preserve">критично</w:t>
            </w:r>
          </w:p>
        </w:tc>
      </w:tr>
      <w:tr>
        <w:tc>
          <w:tcPr>
            <w:tcW w:type="dxa" w:w="455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5. Специфика Яндекса</w:t>
            </w:r>
          </w:p>
        </w:tc>
        <w:tc>
          <w:tcPr>
            <w:tcW w:type="dxa" w:w="1386"/>
            <w:shd w:fill="FDEC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0392B"/>
              </w:rPr>
              <w:t xml:space="preserve">3/10</w:t>
            </w:r>
          </w:p>
        </w:tc>
        <w:tc>
          <w:tcPr>
            <w:tcW w:type="dxa" w:w="1188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10%</w:t>
            </w:r>
          </w:p>
        </w:tc>
        <w:tc>
          <w:tcPr>
            <w:tcW w:type="dxa" w:w="277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color w:val="C0392B"/>
                <w:sz w:val="20"/>
                <w:szCs w:val="20"/>
              </w:rPr>
              <w:t xml:space="preserve">критично</w:t>
            </w:r>
          </w:p>
        </w:tc>
      </w:tr>
      <w:tr>
        <w:tc>
          <w:tcPr>
            <w:tcW w:type="dxa" w:w="4556"/>
            <w:shd w:fill="F7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6. Ссылочный профиль и локальное SEO</w:t>
            </w:r>
          </w:p>
        </w:tc>
        <w:tc>
          <w:tcPr>
            <w:tcW w:type="dxa" w:w="1386"/>
            <w:shd w:fill="FDEC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0392B"/>
              </w:rPr>
              <w:t xml:space="preserve">3/10</w:t>
            </w:r>
          </w:p>
        </w:tc>
        <w:tc>
          <w:tcPr>
            <w:tcW w:type="dxa" w:w="1188"/>
            <w:shd w:fill="F7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5%</w:t>
            </w:r>
          </w:p>
        </w:tc>
        <w:tc>
          <w:tcPr>
            <w:tcW w:type="dxa" w:w="2773"/>
            <w:shd w:fill="F7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color w:val="C0392B"/>
                <w:sz w:val="20"/>
                <w:szCs w:val="20"/>
              </w:rPr>
              <w:t xml:space="preserve">критично</w:t>
            </w:r>
          </w:p>
        </w:tc>
      </w:tr>
      <w:tr>
        <w:tc>
          <w:tcPr>
            <w:tcW w:type="dxa" w:w="455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7. Аналитика и воронка</w:t>
            </w:r>
          </w:p>
        </w:tc>
        <w:tc>
          <w:tcPr>
            <w:tcW w:type="dxa" w:w="1386"/>
            <w:shd w:fill="FFF3E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0730E"/>
              </w:rPr>
              <w:t xml:space="preserve">4/10</w:t>
            </w:r>
          </w:p>
        </w:tc>
        <w:tc>
          <w:tcPr>
            <w:tcW w:type="dxa" w:w="1188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10%</w:t>
            </w:r>
          </w:p>
        </w:tc>
        <w:tc>
          <w:tcPr>
            <w:tcW w:type="dxa" w:w="277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color w:val="C0730E"/>
                <w:sz w:val="20"/>
                <w:szCs w:val="20"/>
              </w:rPr>
              <w:t xml:space="preserve">не проверено, нужен доступ</w:t>
            </w:r>
          </w:p>
        </w:tc>
      </w:tr>
      <w:tr>
        <w:tc>
          <w:tcPr>
            <w:tcW w:type="dxa" w:w="4556"/>
            <w:shd w:fill="F7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8. Конкуренты</w:t>
            </w:r>
          </w:p>
        </w:tc>
        <w:tc>
          <w:tcPr>
            <w:tcW w:type="dxa" w:w="1386"/>
            <w:shd w:fill="FDEC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0392B"/>
              </w:rPr>
              <w:t xml:space="preserve">3/10</w:t>
            </w:r>
          </w:p>
        </w:tc>
        <w:tc>
          <w:tcPr>
            <w:tcW w:type="dxa" w:w="1188"/>
            <w:shd w:fill="F7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5%</w:t>
            </w:r>
          </w:p>
        </w:tc>
        <w:tc>
          <w:tcPr>
            <w:tcW w:type="dxa" w:w="2773"/>
            <w:shd w:fill="F7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color w:val="C0392B"/>
                <w:sz w:val="20"/>
                <w:szCs w:val="20"/>
              </w:rPr>
              <w:t xml:space="preserve">критично</w:t>
            </w:r>
          </w:p>
        </w:tc>
      </w:tr>
    </w:tbl>
    <w:p>
      <w:pPr>
        <w:spacing w:after="200"/>
      </w:pPr>
    </w:p>
    <w:p>
      <w:pPr>
        <w:spacing w:after="200"/>
      </w:pPr>
      <w:r>
        <w:rPr>
          <w:b/>
          <w:bCs/>
        </w:rPr>
        <w:t xml:space="preserve">Взвешенный итог: 3,3 / 10 — критично. </w:t>
      </w:r>
      <w:r>
        <w:t xml:space="preserve">Расчёт: 4×0,20 + 4×0,15 + 2×0,15 + 3×0,20 + 3×0,10 + 3×0,05 + 4×0,10 + 3×0,05 = 3,30.</w:t>
      </w:r>
    </w:p>
    <w:p>
      <w:pPr>
        <w:spacing w:after="140"/>
      </w:pPr>
      <w:r>
        <w:t xml:space="preserve">Что уже хорошо: HTTPS (Let's Encrypt, HSTS), HTTP/2; http://, http://www и https://www ведут 301 на https://sladbrand.ru за один переход; все 270 просканированных URL отдают 200; несуществующие адреса — честный 404; ответ сервера быстрый (медиана 0,30 с, p90 0,65 с); Яндекс Метрика установлена; цены открыты текстом в HTML; есть «Купить в 1 клик», заказ звонка, Telegram и WhatsApp, реквизиты ИП в подвале, подробные страницы «Доставка» и «Возврат» (14 дней).</w:t>
      </w:r>
    </w:p>
    <w:p>
      <w:r>
        <w:br w:type="page"/>
      </w:r>
    </w:p>
    <w:p>
      <w:pPr>
        <w:pStyle w:val="Heading1"/>
        <w:spacing w:after="200" w:before="300"/>
      </w:pPr>
      <w:r>
        <w:t xml:space="preserve">Что происходит с трафиком</w:t>
      </w:r>
    </w:p>
    <w:p>
      <w:pPr>
        <w:spacing w:after="140"/>
      </w:pPr>
      <w:r>
        <w:t xml:space="preserve">Разбор органики по Метрике (доля, Яндекс vs Google, динамика, ямы конверсии) без доступа невозможен — на сайте стоит счётчик Яндекс Метрики № 110781256, но гостевого доступа к нему нет. Ниже — то, что видно снаружи.</w:t>
      </w:r>
    </w:p>
    <w:p>
      <w:pPr>
        <w:pStyle w:val="Heading3"/>
        <w:spacing w:after="100" w:before="200"/>
      </w:pPr>
      <w:r>
        <w:t xml:space="preserve">Индексация и история домена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Домен зарегистрирован 15.02.2022. По данным Web Archive, в 2023–2025 годах на нём работал сайт на Tilda (страницы /about, /catalog, /news, /news1, /oferta, /privacy, /catalog/tproduct/…, /pageNNNNN.html). В ноябре 2025 года сайт переехал на Megagroup без редиректов: все 16 старых адресов сейчас отдают 404.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В Google по запросу site:sladbrand.ru до сих пор находятся старые страницы www.sladbrand.ru/news1 и /catalog со старым заголовком «SLAD BRAND интернет магазин женской одежды» — индекс не обновлён.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Выдача Яндекса для проверки позиций закрыта капчей при автоматическом запросе — позиции по коммерческим запросам не снимались. Нужен Вебмастер (раздел «Поисковые запросы»).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В Web Archive сохранены десятки адресов главной с параметрами ?fbclid= и ?ysclid= — трафик из Instagram-рекламы и Яндекса шёл на главную; параметры создают дубли главной (canonical нет).</w:t>
      </w:r>
    </w:p>
    <w:p>
      <w:pPr>
        <w:pStyle w:val="Heading3"/>
        <w:spacing w:after="100" w:before="200"/>
      </w:pPr>
      <w:r>
        <w:t xml:space="preserve">Спрос: Яндекс Вордстат, последние 30 дней на 25.09.2026</w:t>
      </w:r>
    </w:p>
    <w:p>
      <w:pPr>
        <w:spacing w:after="140"/>
      </w:pPr>
      <w:r>
        <w:t xml:space="preserve">Базовая частотность (показы в месяц). «РФ» — вся Россия, «СПб» — регион Санкт-Петербург. Брендовый спрос практически нулевой: «slad джинсы» — 1, «slad одежда» — 3, «sladbrand» — 0 (запрос «slad» = 501 относится к музыканту). Значит, всех новых покупателей из поиска придётся брать небрендовыми запросами.</w:t>
      </w:r>
    </w:p>
    <w:tbl>
      <w:tblPr>
        <w:tblW w:type="dxa" w:w="99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E3E5E8" w:sz="2"/>
          <w:insideV w:val="single" w:color="E3E5E8" w:sz="2"/>
        </w:tblBorders>
      </w:tblPr>
      <w:tblGrid>
        <w:gridCol w:w="3169"/>
        <w:gridCol w:w="1882"/>
        <w:gridCol w:w="2674"/>
        <w:gridCol w:w="2179"/>
      </w:tblGrid>
      <w:tr>
        <w:trPr>
          <w:tblHeader/>
        </w:trPr>
        <w:tc>
          <w:tcPr>
            <w:tcW w:type="dxa" w:w="3169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Запрос (кластер)</w:t>
            </w:r>
          </w:p>
        </w:tc>
        <w:tc>
          <w:tcPr>
            <w:tcW w:type="dxa" w:w="1882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Показов/мес</w:t>
            </w:r>
          </w:p>
        </w:tc>
        <w:tc>
          <w:tcPr>
            <w:tcW w:type="dxa" w:w="2674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Что есть на сайте</w:t>
            </w:r>
          </w:p>
        </w:tc>
        <w:tc>
          <w:tcPr>
            <w:tcW w:type="dxa" w:w="2179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Посадочная под запрос</w:t>
            </w:r>
          </w:p>
        </w:tc>
      </w:tr>
      <w:tr>
        <w:tc>
          <w:tcPr>
            <w:tcW w:type="dxa" w:w="316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джинсы женские (СПб)</w:t>
            </w:r>
          </w:p>
        </w:tc>
        <w:tc>
          <w:tcPr>
            <w:tcW w:type="dxa" w:w="188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18 710</w:t>
            </w:r>
          </w:p>
        </w:tc>
        <w:tc>
          <w:tcPr>
            <w:tcW w:type="dxa" w:w="267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категория «Джинсы» — H1 «Джинсы», без текста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нет</w:t>
            </w:r>
          </w:p>
        </w:tc>
      </w:tr>
      <w:tr>
        <w:tc>
          <w:tcPr>
            <w:tcW w:type="dxa" w:w="316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джинсы спб (купить / магазин джинсов спб)</w:t>
            </w:r>
          </w:p>
        </w:tc>
        <w:tc>
          <w:tcPr>
            <w:tcW w:type="dxa" w:w="188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12 549 (5 347 / 3 328)</w:t>
            </w:r>
          </w:p>
        </w:tc>
        <w:tc>
          <w:tcPr>
            <w:tcW w:type="dxa" w:w="267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главная, категория</w:t>
            </w:r>
          </w:p>
        </w:tc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нет — нет «СПб» ни в одном title каталога</w:t>
            </w:r>
          </w:p>
        </w:tc>
      </w:tr>
      <w:tr>
        <w:tc>
          <w:tcPr>
            <w:tcW w:type="dxa" w:w="316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широкие / клёш / прямые / чёрные джинсы женские (РФ)</w:t>
            </w:r>
          </w:p>
        </w:tc>
        <w:tc>
          <w:tcPr>
            <w:tcW w:type="dxa" w:w="188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13 144 / 8 485 / 8 484 / 9 262</w:t>
            </w:r>
          </w:p>
        </w:tc>
        <w:tc>
          <w:tcPr>
            <w:tcW w:type="dxa" w:w="267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товары есть, фасон нигде не указан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нет</w:t>
            </w:r>
          </w:p>
        </w:tc>
      </w:tr>
      <w:tr>
        <w:tc>
          <w:tcPr>
            <w:tcW w:type="dxa" w:w="316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джинсы больших размеров женские (РФ)</w:t>
            </w:r>
          </w:p>
        </w:tc>
        <w:tc>
          <w:tcPr>
            <w:tcW w:type="dxa" w:w="188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5 496</w:t>
            </w:r>
          </w:p>
        </w:tc>
        <w:tc>
          <w:tcPr>
            <w:tcW w:type="dxa" w:w="267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категория PLUS SIZE (12 товаров)</w:t>
            </w:r>
          </w:p>
        </w:tc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частично — H1 «PLUS SIZE», без русского ключа</w:t>
            </w:r>
          </w:p>
        </w:tc>
      </w:tr>
      <w:tr>
        <w:tc>
          <w:tcPr>
            <w:tcW w:type="dxa" w:w="316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размеры джинсов женские (РФ)</w:t>
            </w:r>
          </w:p>
        </w:tc>
        <w:tc>
          <w:tcPr>
            <w:tcW w:type="dxa" w:w="188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30 363</w:t>
            </w:r>
          </w:p>
        </w:tc>
        <w:tc>
          <w:tcPr>
            <w:tcW w:type="dxa" w:w="267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таблицы размеров нет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нет</w:t>
            </w:r>
          </w:p>
        </w:tc>
      </w:tr>
      <w:tr>
        <w:tc>
          <w:tcPr>
            <w:tcW w:type="dxa" w:w="316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джинсовая куртка / жакет женский (РФ)</w:t>
            </w:r>
          </w:p>
        </w:tc>
        <w:tc>
          <w:tcPr>
            <w:tcW w:type="dxa" w:w="188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19 538 / 519</w:t>
            </w:r>
          </w:p>
        </w:tc>
        <w:tc>
          <w:tcPr>
            <w:tcW w:type="dxa" w:w="267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2 жакета</w:t>
            </w:r>
          </w:p>
        </w:tc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нет</w:t>
            </w:r>
          </w:p>
        </w:tc>
      </w:tr>
      <w:tr>
        <w:tc>
          <w:tcPr>
            <w:tcW w:type="dxa" w:w="316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джинсовый корсет (РФ)</w:t>
            </w:r>
          </w:p>
        </w:tc>
        <w:tc>
          <w:tcPr>
            <w:tcW w:type="dxa" w:w="188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1 009</w:t>
            </w:r>
          </w:p>
        </w:tc>
        <w:tc>
          <w:tcPr>
            <w:tcW w:type="dxa" w:w="267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«Топ-корсет Matrix corset»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нет — нет слова «джинсовый»</w:t>
            </w:r>
          </w:p>
        </w:tc>
      </w:tr>
      <w:tr>
        <w:tc>
          <w:tcPr>
            <w:tcW w:type="dxa" w:w="316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джинсы премиум (РФ)</w:t>
            </w:r>
          </w:p>
        </w:tc>
        <w:tc>
          <w:tcPr>
            <w:tcW w:type="dxa" w:w="188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1 158</w:t>
            </w:r>
          </w:p>
        </w:tc>
        <w:tc>
          <w:tcPr>
            <w:tcW w:type="dxa" w:w="267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главная</w:t>
            </w:r>
          </w:p>
        </w:tc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нет</w:t>
            </w:r>
          </w:p>
        </w:tc>
      </w:tr>
      <w:tr>
        <w:tc>
          <w:tcPr>
            <w:tcW w:type="dxa" w:w="316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российский бренд джинсов (РФ)</w:t>
            </w:r>
          </w:p>
        </w:tc>
        <w:tc>
          <w:tcPr>
            <w:tcW w:type="dxa" w:w="188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514</w:t>
            </w:r>
          </w:p>
        </w:tc>
        <w:tc>
          <w:tcPr>
            <w:tcW w:type="dxa" w:w="267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главная, «О нас»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нет</w:t>
            </w:r>
          </w:p>
        </w:tc>
      </w:tr>
      <w:tr>
        <w:tc>
          <w:tcPr>
            <w:tcW w:type="dxa" w:w="316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премиальные джинсы / русский деним (РФ)</w:t>
            </w:r>
          </w:p>
        </w:tc>
        <w:tc>
          <w:tcPr>
            <w:tcW w:type="dxa" w:w="188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231 / 101</w:t>
            </w:r>
          </w:p>
        </w:tc>
        <w:tc>
          <w:tcPr>
            <w:tcW w:type="dxa" w:w="267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главная, блог</w:t>
            </w:r>
          </w:p>
        </w:tc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частично</w:t>
            </w:r>
          </w:p>
        </w:tc>
      </w:tr>
      <w:tr>
        <w:tc>
          <w:tcPr>
            <w:tcW w:type="dxa" w:w="316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джинсы российского производства (РФ)</w:t>
            </w:r>
          </w:p>
        </w:tc>
        <w:tc>
          <w:tcPr>
            <w:tcW w:type="dxa" w:w="188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199</w:t>
            </w:r>
          </w:p>
        </w:tc>
        <w:tc>
          <w:tcPr>
            <w:tcW w:type="dxa" w:w="267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нет</w:t>
            </w:r>
          </w:p>
        </w:tc>
      </w:tr>
      <w:tr>
        <w:tc>
          <w:tcPr>
            <w:tcW w:type="dxa" w:w="316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дизайнерские джинсы / … женские (РФ)</w:t>
            </w:r>
          </w:p>
        </w:tc>
        <w:tc>
          <w:tcPr>
            <w:tcW w:type="dxa" w:w="188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588 / 93</w:t>
            </w:r>
          </w:p>
        </w:tc>
        <w:tc>
          <w:tcPr>
            <w:tcW w:type="dxa" w:w="267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нет</w:t>
            </w:r>
          </w:p>
        </w:tc>
      </w:tr>
      <w:tr>
        <w:tc>
          <w:tcPr>
            <w:tcW w:type="dxa" w:w="316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российский бренд одежды (РФ)</w:t>
            </w:r>
          </w:p>
        </w:tc>
        <w:tc>
          <w:tcPr>
            <w:tcW w:type="dxa" w:w="188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19 000</w:t>
            </w:r>
          </w:p>
        </w:tc>
        <w:tc>
          <w:tcPr>
            <w:tcW w:type="dxa" w:w="267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«О нас», блог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нет</w:t>
            </w:r>
          </w:p>
        </w:tc>
      </w:tr>
    </w:tbl>
    <w:p>
      <w:pPr>
        <w:spacing w:after="200"/>
      </w:pPr>
    </w:p>
    <w:p>
      <w:pPr>
        <w:spacing w:after="140"/>
      </w:pPr>
      <w:r>
        <w:t xml:space="preserve">Вывод: узкая ниша «премиум / русский деним» в Вордстате маленькая — около 3 тыс. показов в месяц по всей России. Основной объём — это фасоны и городские запросы («джинсы спб», «широкие джинсы женские»), и здесь у сайта нет ни одной подходящей страницы. Фирменные названия моделей (Royal Cobalt, Black Lux, Enigma) никто не ищет, пока бренд неизвестен.</w:t>
      </w:r>
    </w:p>
    <w:p>
      <w:r>
        <w:br w:type="page"/>
      </w:r>
    </w:p>
    <w:p>
      <w:pPr>
        <w:pStyle w:val="Heading1"/>
        <w:spacing w:after="200" w:before="300"/>
      </w:pPr>
      <w:r>
        <w:t xml:space="preserve">Блок 1. Техническая база и индексация — 4/10</w:t>
      </w:r>
    </w:p>
    <w:p>
      <w:pPr>
        <w:pStyle w:val="Heading3"/>
        <w:spacing w:after="100" w:before="200"/>
      </w:pPr>
      <w:r>
        <w:t xml:space="preserve">Что хорошо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Зеркала: http://sladbrand.ru, http://www и https://www → 301 → https://sladbrand.ru/ (1 переход). /index.php, /index.html и несуществующие адреса — 404.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HTTPS: сертификат Let's Encrypt (CN=sladbrand.ru, до 12.10.2026, автопродление Megagroup), HTTP/2, HSTS, смешанного контента нет.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robots.txt не закрывает ничего лишнего (только /my/ и служебные картинки), карта сайта указана; Googlebot и YandexBot получают тот же ответ 200, что и браузер.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Краул 270 URL: 100% отдают 200, медианное время ответа 0,30 с, p90 0,65 с, максимум 1,9 с.</w:t>
      </w:r>
    </w:p>
    <w:p>
      <w:pPr>
        <w:pStyle w:val="Heading3"/>
        <w:spacing w:after="100" w:before="200"/>
      </w:pPr>
      <w:r>
        <w:t xml:space="preserve">Находки</w:t>
      </w:r>
    </w:p>
    <w:tbl>
      <w:tblPr>
        <w:tblW w:type="dxa" w:w="9906"/>
        <w:tblBorders>
          <w:top w:val="single" w:color="C0392B" w:sz="4"/>
          <w:left w:val="single" w:color="C0392B" w:sz="16"/>
          <w:bottom w:val="single" w:color="C0392B" w:sz="4"/>
          <w:right w:val="single" w:color="C0392B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DECE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392B"/>
                <w:sz w:val="24"/>
                <w:szCs w:val="24"/>
              </w:rPr>
              <w:t xml:space="preserve">🔴 КРИТИЧНО  ·  81% товарных URL — дубли размерных модификаций без canonical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В sitemap.8536810.xml.gz 265 URL, из них 236 карточек товара. Уникальных моделей — 44; остальные 192 URL — размерные модификации вида /magazin/product/369-royal-cobalt-25 … -30, /rubashka-letters-xl и т. п. У модификации тот же текст, те же фото и то же описание, отличается только размер в заголовке («369 Royal Cobalt - 27»). Rel=canonical нет ни на одной из 270 страниц. Три модели заведены дважды с разными размерными рядами (369-black-lux / 369-black-lux1, longsliv-denim-soft / -soft1, rubashka-letters / -letters1). Список — файл size_variant_duplicates.csv.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Яндекс видит 5–10 почти одинаковых страниц на одну модель и исключает их как «дубли» или «малоценные страницы»; вес ссылок и поведенческие сигналы размазываются между копиями, и ни одна не набирает силу. Доля малоценных страниц влияет на оценку качества всего сайта. Робот тратит обход на 192 копии вместо категорий.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10–25 тыс. ₽/мес (формула дублей: показы × CTR × (1 − 1/N), N ≈ 5,4 копии на модель; эффект пересекается с находкой «Карточки не отвечают на запросы», учтён дефлятором).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В shop2 Megagroup перевести размер в параметр модификации внутри одной карточки (кнопки размеров уже есть на основной карточке). Размерные URL удалить из каталога, отдать 301 на основную карточку; если конструктор не даёт убрать страницы — прописать на них &lt;link rel="canonical" href="URL основной карточки"&gt; и исключить их из sitemap. Объединить дубли моделей (-lux1, -soft1, -letters1) в одну карточку с полным размерным рядом, со старых — 301.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Через 2 недели: краул — в sitemap ≤ 60 товарных URL, все модификации отдают 301 или canonical. Через 6–8 недель в Вебмастере: доля «Дубли» и «Малоценные» в исключённых — 0.</w:t>
            </w:r>
          </w:p>
        </w:tc>
      </w:tr>
    </w:tbl>
    <w:p>
      <w:pPr>
        <w:spacing w:after="120"/>
      </w:pPr>
    </w:p>
    <w:tbl>
      <w:tblPr>
        <w:tblW w:type="dxa" w:w="9906"/>
        <w:tblBorders>
          <w:top w:val="single" w:color="C0392B" w:sz="4"/>
          <w:left w:val="single" w:color="C0392B" w:sz="16"/>
          <w:bottom w:val="single" w:color="C0392B" w:sz="4"/>
          <w:right w:val="single" w:color="C0392B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DECE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392B"/>
                <w:sz w:val="24"/>
                <w:szCs w:val="24"/>
              </w:rPr>
              <w:t xml:space="preserve">🔴 КРИТИЧНО  ·  Переезд с Tilda без 301-редиректов: старые адреса отдают 404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По Web Archive до ноября 2025 года на домене был сайт на Tilda. Адреса /about, /catalog, /news, /news1, /oferta, /privacy, /help, /rss.xml, /sitemap-store.xml, /catalog/tproduct/1-383078429821-hudi-vp-crop, /catalog/tproduct/1-771368580261-svitshot-sky-tail, /page27111513.html, /page36907891.html и ещё 3 — все отдают 404 (проверка curl 25.09.2026). Google до сих пор показывает www.sladbrand.ru/news1 и /catalog со старым заголовком.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Ссылки из соцсетей, каталогов и старых публикаций ведут в 404 — посетители теряются, ссылочный вес старых страниц сгорел. Поисковики держат в индексе мёртвые адреса со старым описанием бренда («интернет магазин женской одежды»).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3–10 тыс. ₽/мес (метод B: исторический трафик страниц × конверсия × чек; трафик старого сайта неизвестен — нижняя граница).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Настроить в панели Megagroup (Редиректы) 301: /about, /news, /news1 → /o-nas; /catalog и /catalog/tproduct/* → /magazin/folder/dzhinsy (или на аналог модели); /oferta → /publichnaya-oferta; /privacy → /politika-obrabotki-personalnyh-dannyh; /help → /pokupatelyam; /pageNNNN.html → по смыслу из Web Archive. Выгрузить все ссылки на старые адреса из Вебмастера и GSC после получения доступа.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curl -I по 16 адресам из приложения B — везде 301 на 200. Через 4 недели в Google по site:sladbrand.ru нет старых заголовков.</w:t>
            </w:r>
          </w:p>
        </w:tc>
      </w:tr>
    </w:tbl>
    <w:p>
      <w:pPr>
        <w:spacing w:after="120"/>
      </w:pPr>
    </w:p>
    <w:tbl>
      <w:tblPr>
        <w:tblW w:type="dxa" w:w="9906"/>
        <w:tblBorders>
          <w:top w:val="single" w:color="C0730E" w:sz="4"/>
          <w:left w:val="single" w:color="C0730E" w:sz="16"/>
          <w:bottom w:val="single" w:color="C0730E" w:sz="4"/>
          <w:right w:val="single" w:color="C0730E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FF3E0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730E"/>
                <w:sz w:val="24"/>
                <w:szCs w:val="24"/>
              </w:rPr>
              <w:t xml:space="preserve">🟠 СИСТЕМНАЯ ПРОБЛЕМА  ·  Мусор в sitemap и параметры без Clean-param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В карте сайта: /search (отдаёт meta robots «none» — noindex в sitemap противоречит сам себе), /sitemap, четыре пустых страницы-«хаба» (/o-kompanii, /pokupatelyam, /oplata-i-dostavka, /vozvrat — на них только меню из 2–4 ссылок), дубль «Возврат» (/vozvrat и /vozvrat-1 с одинаковыми title и H1). Даты lastmod: 241 из 265 URL — ноябрь 2025. Адрес /?utm_source=test отдаёт 200 без canonical; в Web Archive 20 копий главной с ?fbclid=. В robots.txt нет Clean-param; есть устаревшие Host и Crawl-delay (Яндекс их не учитывает). Сервер не отдаёт 304 на If-Modified-Since.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Робот получает противоречивые сигналы и тратит обход на пустые и служебные страницы; метки из рекламы порождают дубли главной.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Гигиена: прямой эффект не оцифровывается, входит в дефлятор блока «Дубли».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Убрать из sitemap /search и /sitemap; пустые хабы либо наполнить (см. блок 4), либо превратить в 301 на содержательные страницы (/oplata-i-dostavka → /dostavka, /vozvrat → /vozvrat-1 с переименованием URL в /vozvrat). В robots.txt для Yandex добавить: Clean-param: utm_source&amp;utm_medium&amp;utm_campaign&amp;utm_content&amp;utm_term&amp;fbclid&amp;ysclid&amp;yclid / ; удалить Host и Crawl-delay. Попросить поддержку Megagroup включить Last-Modified/304.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Краул sitemap: 0 страниц с noindex и 0 пустых хабов; в Вебмастере «Страницы с GET-параметрами» не растут.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after="200" w:before="300"/>
      </w:pPr>
      <w:r>
        <w:t xml:space="preserve">Блок 2. Скорость и Core Web Vitals — 4/10</w:t>
      </w:r>
    </w:p>
    <w:p>
      <w:pPr>
        <w:spacing w:after="140"/>
      </w:pPr>
      <w:r>
        <w:t xml:space="preserve">Lighthouse 13, мобильная эмуляция (Moto G Power, медленный 4G), медиана из 5 прогонов на каждый тип страницы, замер с Мака в Санкт-Петербурге 25.09.2026. Оценка лабораторная: полевых данных CrUX для сайта нет (мало трафика из Chrome).</w:t>
      </w:r>
    </w:p>
    <w:tbl>
      <w:tblPr>
        <w:tblW w:type="dxa" w:w="99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E3E5E8" w:sz="2"/>
          <w:insideV w:val="single" w:color="E3E5E8" w:sz="2"/>
        </w:tblBorders>
      </w:tblPr>
      <w:tblGrid>
        <w:gridCol w:w="2179"/>
        <w:gridCol w:w="594"/>
        <w:gridCol w:w="594"/>
        <w:gridCol w:w="594"/>
        <w:gridCol w:w="495"/>
        <w:gridCol w:w="693"/>
        <w:gridCol w:w="693"/>
        <w:gridCol w:w="792"/>
        <w:gridCol w:w="594"/>
        <w:gridCol w:w="693"/>
        <w:gridCol w:w="891"/>
        <w:gridCol w:w="1089"/>
      </w:tblGrid>
      <w:tr>
        <w:trPr>
          <w:tblHeader/>
        </w:trPr>
        <w:tc>
          <w:tcPr>
            <w:tcW w:type="dxa" w:w="2179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Страница</w:t>
            </w:r>
          </w:p>
        </w:tc>
        <w:tc>
          <w:tcPr>
            <w:tcW w:type="dxa" w:w="594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Perf</w:t>
            </w:r>
          </w:p>
        </w:tc>
        <w:tc>
          <w:tcPr>
            <w:tcW w:type="dxa" w:w="594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SEO</w:t>
            </w:r>
          </w:p>
        </w:tc>
        <w:tc>
          <w:tcPr>
            <w:tcW w:type="dxa" w:w="594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A11y</w:t>
            </w:r>
          </w:p>
        </w:tc>
        <w:tc>
          <w:tcPr>
            <w:tcW w:type="dxa" w:w="495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BP</w:t>
            </w:r>
          </w:p>
        </w:tc>
        <w:tc>
          <w:tcPr>
            <w:tcW w:type="dxa" w:w="693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FCP, с</w:t>
            </w:r>
          </w:p>
        </w:tc>
        <w:tc>
          <w:tcPr>
            <w:tcW w:type="dxa" w:w="693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LCP, с</w:t>
            </w:r>
          </w:p>
        </w:tc>
        <w:tc>
          <w:tcPr>
            <w:tcW w:type="dxa" w:w="792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TBT, мс</w:t>
            </w:r>
          </w:p>
        </w:tc>
        <w:tc>
          <w:tcPr>
            <w:tcW w:type="dxa" w:w="594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CLS</w:t>
            </w:r>
          </w:p>
        </w:tc>
        <w:tc>
          <w:tcPr>
            <w:tcW w:type="dxa" w:w="693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SI, с</w:t>
            </w:r>
          </w:p>
        </w:tc>
        <w:tc>
          <w:tcPr>
            <w:tcW w:type="dxa" w:w="891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TTFB, мс</w:t>
            </w:r>
          </w:p>
        </w:tc>
        <w:tc>
          <w:tcPr>
            <w:tcW w:type="dxa" w:w="1089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Вес, КБ</w:t>
            </w:r>
          </w:p>
        </w:tc>
      </w:tr>
      <w:tr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Главная /</w:t>
            </w:r>
          </w:p>
        </w:tc>
        <w:tc>
          <w:tcPr>
            <w:tcW w:type="dxa" w:w="59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C0730E"/>
                <w:sz w:val="16"/>
                <w:szCs w:val="16"/>
              </w:rPr>
              <w:t xml:space="preserve">73</w:t>
            </w:r>
          </w:p>
        </w:tc>
        <w:tc>
          <w:tcPr>
            <w:tcW w:type="dxa" w:w="59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92</w:t>
            </w:r>
          </w:p>
        </w:tc>
        <w:tc>
          <w:tcPr>
            <w:tcW w:type="dxa" w:w="59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74</w:t>
            </w:r>
          </w:p>
        </w:tc>
        <w:tc>
          <w:tcPr>
            <w:tcW w:type="dxa" w:w="49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73</w:t>
            </w:r>
          </w:p>
        </w:tc>
        <w:tc>
          <w:tcPr>
            <w:tcW w:type="dxa" w:w="69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1,89</w:t>
            </w:r>
          </w:p>
        </w:tc>
        <w:tc>
          <w:tcPr>
            <w:tcW w:type="dxa" w:w="69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6"/>
                <w:szCs w:val="16"/>
              </w:rPr>
              <w:t xml:space="preserve">5,43</w:t>
            </w:r>
          </w:p>
        </w:tc>
        <w:tc>
          <w:tcPr>
            <w:tcW w:type="dxa" w:w="79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41</w:t>
            </w:r>
          </w:p>
        </w:tc>
        <w:tc>
          <w:tcPr>
            <w:tcW w:type="dxa" w:w="59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69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5,13</w:t>
            </w:r>
          </w:p>
        </w:tc>
        <w:tc>
          <w:tcPr>
            <w:tcW w:type="dxa" w:w="89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141</w:t>
            </w:r>
          </w:p>
        </w:tc>
        <w:tc>
          <w:tcPr>
            <w:tcW w:type="dxa" w:w="108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1 497</w:t>
            </w:r>
          </w:p>
        </w:tc>
      </w:tr>
      <w:tr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Категория «Джинсы»</w:t>
            </w:r>
          </w:p>
        </w:tc>
        <w:tc>
          <w:tcPr>
            <w:tcW w:type="dxa" w:w="59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C0392B"/>
                <w:sz w:val="16"/>
                <w:szCs w:val="16"/>
              </w:rPr>
              <w:t xml:space="preserve">57</w:t>
            </w:r>
          </w:p>
        </w:tc>
        <w:tc>
          <w:tcPr>
            <w:tcW w:type="dxa" w:w="59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92</w:t>
            </w:r>
          </w:p>
        </w:tc>
        <w:tc>
          <w:tcPr>
            <w:tcW w:type="dxa" w:w="59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63</w:t>
            </w:r>
          </w:p>
        </w:tc>
        <w:tc>
          <w:tcPr>
            <w:tcW w:type="dxa" w:w="49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73</w:t>
            </w:r>
          </w:p>
        </w:tc>
        <w:tc>
          <w:tcPr>
            <w:tcW w:type="dxa" w:w="69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C0392B"/>
                <w:sz w:val="16"/>
                <w:szCs w:val="16"/>
              </w:rPr>
              <w:t xml:space="preserve">7,23</w:t>
            </w:r>
          </w:p>
        </w:tc>
        <w:tc>
          <w:tcPr>
            <w:tcW w:type="dxa" w:w="69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6"/>
                <w:szCs w:val="16"/>
              </w:rPr>
              <w:t xml:space="preserve">10,70</w:t>
            </w:r>
          </w:p>
        </w:tc>
        <w:tc>
          <w:tcPr>
            <w:tcW w:type="dxa" w:w="79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89</w:t>
            </w:r>
          </w:p>
        </w:tc>
        <w:tc>
          <w:tcPr>
            <w:tcW w:type="dxa" w:w="59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69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7,23</w:t>
            </w:r>
          </w:p>
        </w:tc>
        <w:tc>
          <w:tcPr>
            <w:tcW w:type="dxa" w:w="89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183</w:t>
            </w:r>
          </w:p>
        </w:tc>
        <w:tc>
          <w:tcPr>
            <w:tcW w:type="dxa" w:w="108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1 457</w:t>
            </w:r>
          </w:p>
        </w:tc>
      </w:tr>
      <w:tr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Карточка 369 Royal Cobalt</w:t>
            </w:r>
          </w:p>
        </w:tc>
        <w:tc>
          <w:tcPr>
            <w:tcW w:type="dxa" w:w="59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C0730E"/>
                <w:sz w:val="16"/>
                <w:szCs w:val="16"/>
              </w:rPr>
              <w:t xml:space="preserve">64</w:t>
            </w:r>
          </w:p>
        </w:tc>
        <w:tc>
          <w:tcPr>
            <w:tcW w:type="dxa" w:w="59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92</w:t>
            </w:r>
          </w:p>
        </w:tc>
        <w:tc>
          <w:tcPr>
            <w:tcW w:type="dxa" w:w="59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70</w:t>
            </w:r>
          </w:p>
        </w:tc>
        <w:tc>
          <w:tcPr>
            <w:tcW w:type="dxa" w:w="49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73</w:t>
            </w:r>
          </w:p>
        </w:tc>
        <w:tc>
          <w:tcPr>
            <w:tcW w:type="dxa" w:w="69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4,32</w:t>
            </w:r>
          </w:p>
        </w:tc>
        <w:tc>
          <w:tcPr>
            <w:tcW w:type="dxa" w:w="69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6"/>
                <w:szCs w:val="16"/>
              </w:rPr>
              <w:t xml:space="preserve">8,06</w:t>
            </w:r>
          </w:p>
        </w:tc>
        <w:tc>
          <w:tcPr>
            <w:tcW w:type="dxa" w:w="79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</w:t>
            </w:r>
          </w:p>
        </w:tc>
        <w:tc>
          <w:tcPr>
            <w:tcW w:type="dxa" w:w="59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69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5,17</w:t>
            </w:r>
          </w:p>
        </w:tc>
        <w:tc>
          <w:tcPr>
            <w:tcW w:type="dxa" w:w="89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151</w:t>
            </w:r>
          </w:p>
        </w:tc>
        <w:tc>
          <w:tcPr>
            <w:tcW w:type="dxa" w:w="108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1 449</w:t>
            </w:r>
          </w:p>
        </w:tc>
      </w:tr>
      <w:tr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Статья блога</w:t>
            </w:r>
          </w:p>
        </w:tc>
        <w:tc>
          <w:tcPr>
            <w:tcW w:type="dxa" w:w="59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C0730E"/>
                <w:sz w:val="16"/>
                <w:szCs w:val="16"/>
              </w:rPr>
              <w:t xml:space="preserve">60</w:t>
            </w:r>
          </w:p>
        </w:tc>
        <w:tc>
          <w:tcPr>
            <w:tcW w:type="dxa" w:w="59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92</w:t>
            </w:r>
          </w:p>
        </w:tc>
        <w:tc>
          <w:tcPr>
            <w:tcW w:type="dxa" w:w="59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69</w:t>
            </w:r>
          </w:p>
        </w:tc>
        <w:tc>
          <w:tcPr>
            <w:tcW w:type="dxa" w:w="49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73</w:t>
            </w:r>
          </w:p>
        </w:tc>
        <w:tc>
          <w:tcPr>
            <w:tcW w:type="dxa" w:w="69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2,11</w:t>
            </w:r>
          </w:p>
        </w:tc>
        <w:tc>
          <w:tcPr>
            <w:tcW w:type="dxa" w:w="69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6"/>
                <w:szCs w:val="16"/>
              </w:rPr>
              <w:t xml:space="preserve">4,23</w:t>
            </w:r>
          </w:p>
        </w:tc>
        <w:tc>
          <w:tcPr>
            <w:tcW w:type="dxa" w:w="79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87</w:t>
            </w:r>
          </w:p>
        </w:tc>
        <w:tc>
          <w:tcPr>
            <w:tcW w:type="dxa" w:w="59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6"/>
                <w:szCs w:val="16"/>
              </w:rPr>
              <w:t xml:space="preserve">0,38</w:t>
            </w:r>
          </w:p>
        </w:tc>
        <w:tc>
          <w:tcPr>
            <w:tcW w:type="dxa" w:w="69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5,52</w:t>
            </w:r>
          </w:p>
        </w:tc>
        <w:tc>
          <w:tcPr>
            <w:tcW w:type="dxa" w:w="89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130</w:t>
            </w:r>
          </w:p>
        </w:tc>
        <w:tc>
          <w:tcPr>
            <w:tcW w:type="dxa" w:w="108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1 601</w:t>
            </w:r>
          </w:p>
        </w:tc>
      </w:tr>
    </w:tbl>
    <w:p>
      <w:pPr>
        <w:spacing w:after="200"/>
      </w:pPr>
    </w:p>
    <w:p>
      <w:pPr>
        <w:spacing w:after="140"/>
      </w:pPr>
      <w:r>
        <w:t xml:space="preserve">Пороги Core Web Vitals: LCP «хорошо» ≤ 2,5 с, «плохо» &gt; 4,0 с; CLS «хорошо» ≤ 0,1, «плохо» &gt; 0,25. Разброс прогонов большой (LCP главной — от 2,2 до 9,2 с): загрузка зависит от сторонних виджетов.</w:t>
      </w:r>
    </w:p>
    <w:p>
      <w:pPr>
        <w:pStyle w:val="Heading3"/>
        <w:spacing w:after="100" w:before="200"/>
      </w:pPr>
      <w:r>
        <w:t xml:space="preserve">Что хорошо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TTFB 130–180 мс, HTML сжимается gzip (главная 415 → 53 КБ), картинки отдаются в WebP браузерам, которые его поддерживают, стоит lazy-load.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CLS = 0 на главной, в каталоге и карточке; TBT 40–90 мс — JavaScript не блокирует ввод критично.</w:t>
      </w:r>
    </w:p>
    <w:p>
      <w:pPr>
        <w:pStyle w:val="Heading3"/>
        <w:spacing w:after="100" w:before="200"/>
      </w:pPr>
      <w:r>
        <w:t xml:space="preserve">Находки</w:t>
      </w:r>
    </w:p>
    <w:tbl>
      <w:tblPr>
        <w:tblW w:type="dxa" w:w="9906"/>
        <w:tblBorders>
          <w:top w:val="single" w:color="C0730E" w:sz="4"/>
          <w:left w:val="single" w:color="C0730E" w:sz="16"/>
          <w:bottom w:val="single" w:color="C0730E" w:sz="4"/>
          <w:right w:val="single" w:color="C0730E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FF3E0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730E"/>
                <w:sz w:val="24"/>
                <w:szCs w:val="24"/>
              </w:rPr>
              <w:t xml:space="preserve">🟠 СИСТЕМНАЯ ПРОБЛЕМА  ·  LCP 5–11 с на мобильных: 1,5 МБ на страницу, из них 0,6 МБ — сторонние виджеты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Медианный LCP: категория 10,7 с, карточка 8,1 с, главная 5,4 с, статья 4,2 с. Вес страницы 1,45–1,6 МБ, ~100 запросов; скрипты — 808 КБ. Самые тяжёлые сторонние: чат Onicon — 371 КБ (visitor.js 272 КБ + 3 шрифта woff), VK ID SDK (static.vk.ru + id.vk.ru) — 239 КБ на каждой странице ради кнопки «Войти через VK», Метрика — 105 КБ, Google Fonts (Manrope + Roboto, 13 начертаний) — 95 КБ. Блокируют отрисовку jQuery 2.2.4, shop2.2.min.js, user.css, ru.js (экономия 0,9 с по Lighthouse). HTML страницы — 300–415 КБ из-за инлайн-кода конструктора.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Для Google скорость — прямой сигнал ранжирования (Core Web Vitals); для Яндекса — косвенный через поведение: при LCP &gt; 4 с часть мобильных посетителей уходит до появления товара, а на запросах «джинсы спб» это возврат в выдачу к конкуренту.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25–50 тыс. ₽/мес (метод A: выручка сайта 216–540 тыс. ₽ × доля мобильных ~70% × Δt 3 с (кэп по методике) × 4–7% за секунду × коэффициент консервативности 0,35–0,5; корреляционные данные Portent/Deloitte, не эффект правки).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1) Onicon грузить по клику на кнопку чата или через 5 с после load (или заменить на ссылку в Telegram/WhatsApp, которые уже есть). 2) VK ID SDK — только на странице входа/корзины, не глобально. 3) Шрифты: одно семейство, 3 начертания, font-display: swap, preload woff2. 4) Попросить Megagroup включить defer для jQuery/shop2 и отложенную загрузку ru.js. 5) Главное фото карточки — fetchpriority=high и без lazy-load, размер под экран (сейчас 600×600 для слота 181×226).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Lighthouse mobile, медиана 5 прогонов: LCP ≤ 3,5 с на всех 4 типах, вес ≤ 900 КБ. Через 28 дней — полевые данные в GSC (Core Web Vitals).</w:t>
            </w:r>
          </w:p>
        </w:tc>
      </w:tr>
    </w:tbl>
    <w:p>
      <w:pPr>
        <w:spacing w:after="120"/>
      </w:pPr>
    </w:p>
    <w:tbl>
      <w:tblPr>
        <w:tblW w:type="dxa" w:w="9906"/>
        <w:tblBorders>
          <w:top w:val="single" w:color="C0730E" w:sz="4"/>
          <w:left w:val="single" w:color="C0730E" w:sz="16"/>
          <w:bottom w:val="single" w:color="C0730E" w:sz="4"/>
          <w:right w:val="single" w:color="C0730E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FF3E0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730E"/>
                <w:sz w:val="24"/>
                <w:szCs w:val="24"/>
              </w:rPr>
              <w:t xml:space="preserve">🟠 СИСТЕМНАЯ ПРОБЛЕМА  ·  CLS 0,38 на статьях и запрет масштабирования на мобильных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На статье «Что отличает премиальные джинсы SLAD…» сдвиг макета 0,38 (виновник — блок div.lpc-elements-text-3__text-wrap, текст «прыгает» после подгрузки). Во всех шаблонах meta viewport содержит maximum-scale=1.0, user-scalable=no — Lighthouse снимает баллы SEO (92 вместо 100) и доступности; A11y 63–74: нет подписей у кнопок и ссылок-иконок, низкий контраст, картинки без width/height.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Запрет зума мешает рассмотреть фактуру денима на фото — это прямой сценарий покупки премиум-джинсов; CLS &gt; 0,25 — «плохо» в Core Web Vitals Google.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0–5 тыс. ₽/мес — гигиена, эффект пересекается с находкой про LCP.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viewport: width=device-width, initial-scale=1 (без maximum-scale и user-scalable). Для блока lpc-elements-text-3 задать min-height/aspect-ratio картинок; всем &lt;img&gt; — width и height. Добавить aria-label иконкам корзины, поиска, соцсетей.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Lighthouse: SEO 100, CLS ≤ 0,1 на статье, A11y ≥ 85.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after="200" w:before="300"/>
      </w:pPr>
      <w:r>
        <w:t xml:space="preserve">Блок 3. Контент и on-page — 2/10</w:t>
      </w:r>
    </w:p>
    <w:p>
      <w:pPr>
        <w:pStyle w:val="Heading3"/>
        <w:spacing w:after="100" w:before="200"/>
      </w:pPr>
      <w:r>
        <w:t xml:space="preserve">Что хорошо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Ровно один H1 на всех 270 страницах; ЧПУ-адреса на латинице (/magazin/product/369-royal-cobalt).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Главная, «О нас», «Доставка» и «Контакты» имеют осмысленные title и description с Санкт-Петербургом и адресом.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Хлебные крошки выводятся на карточках и категориях (без микроразметки).</w:t>
      </w:r>
    </w:p>
    <w:p>
      <w:pPr>
        <w:pStyle w:val="Heading3"/>
        <w:spacing w:after="100" w:before="200"/>
      </w:pPr>
      <w:r>
        <w:t xml:space="preserve">Находки</w:t>
      </w:r>
    </w:p>
    <w:tbl>
      <w:tblPr>
        <w:tblW w:type="dxa" w:w="9906"/>
        <w:tblBorders>
          <w:top w:val="single" w:color="C0392B" w:sz="4"/>
          <w:left w:val="single" w:color="C0392B" w:sz="16"/>
          <w:bottom w:val="single" w:color="C0392B" w:sz="4"/>
          <w:right w:val="single" w:color="C0392B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DECE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392B"/>
                <w:sz w:val="24"/>
                <w:szCs w:val="24"/>
              </w:rPr>
              <w:t xml:space="preserve">🔴 КРИТИЧНО  ·  Title, H1 и description карточек — артикул модели, без товара, цвета и города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На 260 из 270 страниц title = H1 = meta description, длина 10–30 символов: «369 Royal Cobalt», «224 Black Lux Grunge», «801 Enigma», «Рубашка Letters - XL». Слова «джинсы» нет ни в одном title товара; категории называются «Джинсы», «PLUS SIZE», «Новинки». Meta keywords на карточках = название модели. В названии «369 Ocean Dry Сuriosity» первая буква — кириллическая «С» (U+0421), а URL — …-suriosity; то же в 224-suriosity-premium-flex. Полный список — приложение A.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Поисковик ранжирует страницу по запросу, только если видит в title/H1 слова запроса. Спрос на «широкие джинсы женские» (13,1 тыс./мес по РФ) или «джинсы женские спб» (1,4 тыс.) есть, а на «369 Royal Cobalt» — ноль. Сниппет из одного артикула не получает кликов даже при показе.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15–40 тыс. ₽/мес упущенного потенциала (метод D: хвостовые запросы по фасонам и премиум-кластеру ≈ 49 тыс. показов/мес × k_bot 0,8 × k_dedup 0,6 × CTR 0,3–5% по реалистичной позиции × k_serp 0,6–0,7 ≈ 130 кликов/мес × конверсия 0,6–1,0% × 18 000 ₽; выход на мощность 6–9 мес).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Шаблон title карточки: «Джинсы женские {модель} {цвет}, {посадка/фасон} — купить за {цена} ₽ в СПб | SLAD» (≤ 70 символов). H1: «Джинсы женские 369 Royal Cobalt, синие, прямые». Description 140–160 символов: ткань, посадка, производство в России, доставка по РФ, примерка в магазине. Категории: «Женские джинсы премиум — купить в Санкт-Петербурге | SLAD», «Джинсы больших размеров женские (PLUS SIZE)». Исправить кириллическую «С» и опечатку suriosity → curiosity с 301.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Краул: 0 title короче 35 символов, 100% карточек содержат тип товара; через 6–8 недель в Вебмастере растут показы по небрендовым запросам.</w:t>
            </w:r>
          </w:p>
        </w:tc>
      </w:tr>
    </w:tbl>
    <w:p>
      <w:pPr>
        <w:spacing w:after="120"/>
      </w:pPr>
    </w:p>
    <w:tbl>
      <w:tblPr>
        <w:tblW w:type="dxa" w:w="9906"/>
        <w:tblBorders>
          <w:top w:val="single" w:color="C0392B" w:sz="4"/>
          <w:left w:val="single" w:color="C0392B" w:sz="16"/>
          <w:bottom w:val="single" w:color="C0392B" w:sz="4"/>
          <w:right w:val="single" w:color="C0392B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DECE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392B"/>
                <w:sz w:val="24"/>
                <w:szCs w:val="24"/>
              </w:rPr>
              <w:t xml:space="preserve">🔴 КРИТИЧНО  ·  Пустые карточки: 1 фото, 35 из 44 без описания, нет таблицы размеров и наличия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У всех 44 моделей в карточке ровно одно изображение (проверка по уникальным файлам /d/*.jpg). У 35 моделей описание — только «Цвет / Состав / Размер / Страна», 10–20 слов (местами с артефактом «#nbsp;» вместо пробела); у 9 моделей линии 369 — один шаблонный текст, пары описаний совпадают на 91–99% («Не упустите возможность приобрести…»). Таблицы размеров нет нигде на сайте (поиск по «таблица размеров», «размерная сетка» — 0 совпадений), размеры указаны как «РАЗМЕР:27» без обхватов. Статуса наличия («в наличии», остаток) нет. Рейтинг у всех товаров — «0 голосов».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Покупатель за 18 000 ₽ без примерки должен увидеть посадку на фигуре, фактуру ткани, детали и точные мерки. Без этого он уходит к конкурентам или на маркетплейс; у Mavelty в одной карточке 30+ изображений, таблица размеров и разметка Product с рейтингом. Для Яндекса пустая карточка — «малоценная страница», для Google — thin content.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40–100 тыс. ₽/мес (метод C: выручка сайта 216–540 тыс. ₽/мес на допущении 2–3 тыс. визитов × рост конверсии карточки на 15–25% после фото, мерок и описаний; оценка на допущениях — пересчитать по Метрике).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Фото: 5–8 на модель — спереди/сзади/сбоку на модели, детали (фурнитура, варка, строчка), крупный план ткани, рост и размер модели в подписи. Таблица размеров: обхват талии/бёдер, длина по внутреннему шву, посадка — блоком в каждой карточке джинсов + отдельная страница «Как выбрать размер джинсов». Описание от 150–300 слов: ткань (ISCO, плотность, состав), посадка, фасон, уход, где сшито. Показывать «В наличии / под заказ» текстом. Включить отзывы и попросить 10–20 покупателей оставить их.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Краул: ≥ 5 фото и ≥ 150 слов уникального описания на 100% карточек; в Метрике — конверсия карточки в корзину до/после (A/B по 10 моделям).</w:t>
            </w:r>
          </w:p>
        </w:tc>
      </w:tr>
    </w:tbl>
    <w:p>
      <w:pPr>
        <w:spacing w:after="120"/>
      </w:pPr>
    </w:p>
    <w:tbl>
      <w:tblPr>
        <w:tblW w:type="dxa" w:w="9906"/>
        <w:tblBorders>
          <w:top w:val="single" w:color="C0730E" w:sz="4"/>
          <w:left w:val="single" w:color="C0730E" w:sz="16"/>
          <w:bottom w:val="single" w:color="C0730E" w:sz="4"/>
          <w:right w:val="single" w:color="C0730E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FF3E0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730E"/>
                <w:sz w:val="24"/>
                <w:szCs w:val="24"/>
              </w:rPr>
              <w:t xml:space="preserve">🟠 СИСТЕМНАЯ ПРОБЛЕМА  ·  Шаблонный и противоречивый текст на главной: «низкие цены», «Скидки 50%», «Код счетчиков»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На главной: баннер «ВСЕ ДЛЯ МУЖЧИН — Любая мужская одежда по фиксированной низкой цене» (мужского раздела нет, ссылка ведёт в «Джинсы»), «СКИДКИ 50% — Модели по привлекательным ценам», «Весь образ от SLAD −15%», «Накопительная скидка — 10%» без условий. SEO-текст «О магазине» — общие фразы («Джинсовая одежда — это must-have любого гардероба…», «Ни один модник или модница не останется равнодушным»). В подвале всех страниц видна надпись-заглушка «Код счетчиков». 16 из 55 картинок главной — без alt.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Тексты демо-шаблона Megagroup ломают премиальное позиционирование и доверие: покупатель видит «низкие цены» рядом с джинсами за 18 000 ₽. Для Яндекса нетематический «SEO-текст» без фактов не добавляет релевантности, а акции без условий — риск по закону о рекламе.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Входит в находку о коммерческих факторах (блок 4).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Убрать или переписать баннеры под реальные предложения (новая коллекция, примерка в магазине, бесплатная доставка от 25 000 ₽). Текст главной — 1 500–2 000 знаков фактов: производство полного цикла, ткань, посадки, размерный ряд 25–36 и PLUS SIZE, адрес шоурума, сроки доставки. Удалить «Код счетчиков» из блока site-counters.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Визуальная проверка главной; краул — 0 картинок без alt.</w:t>
            </w:r>
          </w:p>
        </w:tc>
      </w:tr>
    </w:tbl>
    <w:p>
      <w:pPr>
        <w:spacing w:after="120"/>
      </w:pPr>
    </w:p>
    <w:tbl>
      <w:tblPr>
        <w:tblW w:type="dxa" w:w="9906"/>
        <w:tblBorders>
          <w:top w:val="single" w:color="8A6D00" w:sz="4"/>
          <w:left w:val="single" w:color="8A6D00" w:sz="16"/>
          <w:bottom w:val="single" w:color="8A6D00" w:sz="4"/>
          <w:right w:val="single" w:color="8A6D00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FF9D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8A6D00"/>
                <w:sz w:val="24"/>
                <w:szCs w:val="24"/>
              </w:rPr>
              <w:t xml:space="preserve">🟡 ТОЧКА РОСТА  ·  Нет Open Graph и контента под информационный спрос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Мета-тегов og:title / og:image / og:description нет ни на одной странице (0 из 270). В блоге 2 статьи; нет страниц под «размеры джинсов женские» (30,4 тыс./мес по РФ), «как выбрать джинсы по фигуре», «уход за джинсами», «российские бренды джинсов» (514).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Бренд продаёт через Telegram и WhatsApp: без OG ссылка на товар выглядит как голый адрес без фото и цены. Информационные статьи дают трафик, ссылки и попадание в ответы Нейро/Алисы.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8–20 тыс. ₽/мес (метод D: «размеры джинсов женские» 30 тыс. × 0,8 × 0,6 × CTR 2% × k_serp 0,5 ≈ 145 кликов + статьи-подборки; конверсия информационного трафика 0,2–0,4%).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Включить OG-теги в шаблоне (фото товара 1200×630, название, цена). Контент-план на 3 месяца: гид по размерам с таблицей мерок, «Как выбрать посадку джинсов», «Чем премиальный деним отличается от масс-маркета» (уже есть — расширить фактами), «Российские бренды джинсов: где шьют и почему SLAD» — 2 статьи в месяц со ссылками на карточки.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Предпросмотр ссылки в Telegram показывает фото и цену; через 3 месяца в Вебмастере — показы по информационным запросам.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after="200" w:before="300"/>
      </w:pPr>
      <w:r>
        <w:t xml:space="preserve">Блок 4. Семантика и коммерческие факторы — 3/10</w:t>
      </w:r>
    </w:p>
    <w:p>
      <w:pPr>
        <w:spacing w:after="140"/>
      </w:pPr>
      <w:r>
        <w:t xml:space="preserve">Для интернет-магазина одежды в Яндексе коммерческие факторы дают основную часть ранжирования в коммерческой выдаче. Сверка по чек-листу: цены открыты ✔, корзина и «Купить в 1 клик» ✔, способы оплаты (карта через CloudPayments, наличные в магазине) ✔, доставка СДЭК/Яндекс/курьер с ценами ✔, возврат 14 дней ✔, ИНН/ОГРНИП ✔; не хватает — отзывов, таблицы размеров, наличия, карты проезда, городского номера, почты на домене, единого адреса, заполненных страниц «О компании» и «Покупателям».</w:t>
      </w:r>
    </w:p>
    <w:p>
      <w:pPr>
        <w:pStyle w:val="Heading3"/>
        <w:spacing w:after="100" w:before="200"/>
      </w:pPr>
      <w:r>
        <w:t xml:space="preserve">Находки</w:t>
      </w:r>
    </w:p>
    <w:tbl>
      <w:tblPr>
        <w:tblW w:type="dxa" w:w="9906"/>
        <w:tblBorders>
          <w:top w:val="single" w:color="C0392B" w:sz="4"/>
          <w:left w:val="single" w:color="C0392B" w:sz="16"/>
          <w:bottom w:val="single" w:color="C0392B" w:sz="4"/>
          <w:right w:val="single" w:color="C0392B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DECE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392B"/>
                <w:sz w:val="24"/>
                <w:szCs w:val="24"/>
              </w:rPr>
              <w:t xml:space="preserve">🔴 КРИТИЧНО  ·  Ошибки цен: «Платье ART» за 300 ₽ и расхождение цен у Ocean Dry Curiosity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Товар «Платье ART» (/magazin/product/plate-art) показывается за 300 ₽ в блоке «Новинки» на главной, в категории и в карточке; его модификации S и L — 6 900 ₽. Карточка «369 Ocean Dry Сuriosity» — 19 000 ₽, а её размерные модификации — 18 500 ₽.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Сайт — публичная оферта: покупатель вправе оформить заказ по опубликованной цене, отказ = претензия и отзыв. Яндекс Товары и Маркет отклоняют предложения с ценой, отличающейся от корзины; заниженная цена в листинге — сигнал недостоверности для асессоров. Для премиум-бренда 300 ₽ на главной подрывает доверие.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5–15 тыс. ₽/мес (риск: 6 600 ₽ недополученных с каждого заказа по ошибочной цене + потерянные покупатели из-за недоверия).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Сегодня: выставить основной карточке «Платье ART» цену 6 900 ₽; у Ocean Dry Curiosity — одну цену на карточке и модификациях. Настроить в shop2 вывод цены основной карточки как минимальной из модификаций. Раз в неделю — выгрузка прайса и сверка «карточка = модификации».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На главной и в категориях нет цен &lt; 5 000 ₽ для платьев и джинсов; скрипт сверки цен — 0 расхождений.</w:t>
            </w:r>
          </w:p>
        </w:tc>
      </w:tr>
    </w:tbl>
    <w:p>
      <w:pPr>
        <w:spacing w:after="120"/>
      </w:pPr>
    </w:p>
    <w:tbl>
      <w:tblPr>
        <w:tblW w:type="dxa" w:w="9906"/>
        <w:tblBorders>
          <w:top w:val="single" w:color="C0392B" w:sz="4"/>
          <w:left w:val="single" w:color="C0392B" w:sz="16"/>
          <w:bottom w:val="single" w:color="C0392B" w:sz="4"/>
          <w:right w:val="single" w:color="C0392B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DECE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392B"/>
                <w:sz w:val="24"/>
                <w:szCs w:val="24"/>
              </w:rPr>
              <w:t xml:space="preserve">🔴 КРИТИЧНО  ·  Нет посадочных страниц под спрос: фасоны, СПб, PLUS SIZE, «российские джинсы»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Структура каталога — 6 разделов (Джинсы, Новинки, PLUS SIZE, Пиджаки и рубашки, Лонгсливы и свитшоты, скрытый «Платья и юбки» с 1 товаром). Фильтр в категории есть (цена, размер), но он не создаёт индексируемых страниц. Под кластеры из Вордстата нет ни одной посадочной: «джинсы спб» (12,5 тыс./мес, СПб), «джинсы женские» (18,7 тыс., СПб), «широкие / клёш / прямые / чёрные джинсы женские» (39 тыс. по РФ), «джинсы больших размеров женские» (5,5 тыс.), «джинсы премиум» (1,2 тыс.), «российский бренд джинсов» (0,5 тыс.). Конкуренты закрывают эти запросы отдельными страницами: Mavelty — «Купить дизайнерские джинсы женские в Москве», Maker Design Loft — «Женские дизайнерские джинсы… в Петербурге», Lusio — «Женские джинсы премиум класса».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Без страницы, релевантной запросу, сайт не попадает в выдачу, как бы хорош ни был товар. 44 модели легко раскладываются на 6–10 фасонных подборок.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20–45 тыс. ₽/мес упущенного потенциала (метод D: «джинсы спб» 12,5 тыс. + «джинсы женские» СПб 18,7 тыс. × 0,8 × 0,6 × CTR 1–2% на позициях 6–15 × k_serp 0,5–0,6 ≈ 110 кликов + фасоны; × конверсия 0,8–1,2% (гео-коммерческий интент) × 18 000 ₽; выход на мощность 6–9 мес).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Создать подкатегории/теговые страницы с уникальными title/H1/текстом 800–1 500 знаков и ≥ 3 товарами: «Женские джинсы премиум в СПб», «Широкие джинсы женские», «Прямые джинсы», «Джинсы клёш», «Чёрные джинсы», «Джинсы с потёртостями (grunge)», «Джинсы больших размеров (PLUS SIZE 31–36)», «Джинсовые жакеты», «Джинсовый корсет», «Российские джинсы от производителя». Каждому товару — 2–3 раздела. Остальные комбинации фильтра — noindex, follow.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Через 3 месяца: по 20 целевым запросам в Вебмастере есть показы, ≥ 30% фраз в топ-30 Яндекса по СПб.</w:t>
            </w:r>
          </w:p>
        </w:tc>
      </w:tr>
    </w:tbl>
    <w:p>
      <w:pPr>
        <w:spacing w:after="120"/>
      </w:pPr>
    </w:p>
    <w:tbl>
      <w:tblPr>
        <w:tblW w:type="dxa" w:w="9906"/>
        <w:tblBorders>
          <w:top w:val="single" w:color="C0730E" w:sz="4"/>
          <w:left w:val="single" w:color="C0730E" w:sz="16"/>
          <w:bottom w:val="single" w:color="C0730E" w:sz="4"/>
          <w:right w:val="single" w:color="C0730E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FF3E0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730E"/>
                <w:sz w:val="24"/>
                <w:szCs w:val="24"/>
              </w:rPr>
              <w:t xml:space="preserve">🟠 СИСТЕМНАЯ ПРОБЛЕМА  ·  Коммерческие факторы и доверие: пустые разделы, шаблонные отзывы, gmail и мобильный номер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Страницы «О компании», «Покупателям», «Оплата и доставка», «Возврат» (/vozvrat) — пустые хабы, на них только 2–4 ссылки; «Возврат» существует в двух экземплярах. Отзывы на главной — 4 текста без дат и фото, один из них про «большой выбор мужской джинсовой одежды», которого на сайте нет; на карточках — 0 отзывов. Почта — Sladbrandwear@gmail.com (не на домене); телефоны — мобильные +7 (913) и +7 (967), городского нет; ссылки tel: записаны с пробелами и скобками («tel:+7 (913) 160-60-14»). На странице «Реквизиты» поле «Банк получателя: м» — обрыв текста. Карты проезда на «Контактах» нет. Соцсетей бренда (VK, Instagram, Telegram-канал) на сайте нет — только личный Telegram/WhatsApp.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Яндекс оценивает полноту и достоверность коммерческой информации, а покупатель премиум-товара — доверие к продавцу. Шаблонные отзывы и противоречия (мужская одежда, «низкие цены») читаются как неаккуратность или накрутка.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15–40 тыс. ₽/мес (метод C: рост конверсии сайта на 7–10% после наведения порядка в разделах доверия, на выручке 216–540 тыс. ₽/мес; плюс вклад в ранжирование по коммерческой выдаче).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Наполнить «О компании» (история, производство с фото цеха, ткань, команда, адреса точек), «Покупателям» (FAQ: размеры, примерка, доставка, возврат, уход). Склеить два «Возврата». Заменить шаблонные отзывы реальными с датами и фото, подключить отзывы к карточкам. Завести почту info@sladbrand.ru, городской номер 8-812 или 8-800; tel:+79131606014 без пробелов. Исправить поле «Банк получателя». На «Контакты» — Яндекс Карту и описание проезда до шоурума. Добавить ссылки на официальные соцсети бренда.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Экспресс-проверка по чек-листу коммерческих факторов (приложение E) — 100%; в Метрике — рост доли визитов с переходом в корзину.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after="200" w:before="300"/>
      </w:pPr>
      <w:r>
        <w:t xml:space="preserve">Блок 5. Специфика Яндекса — 3/10</w:t>
      </w:r>
    </w:p>
    <w:p>
      <w:pPr>
        <w:pStyle w:val="Heading3"/>
        <w:spacing w:after="100" w:before="200"/>
      </w:pPr>
      <w:r>
        <w:t xml:space="preserve">Не проверено — нужен доступ к Яндекс Вебмастеру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Страницы в поиске и исключённые с причинами (ожидаемо: десятки «Дублей» и «Малоценных» из-за размерных модификаций).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Регион сайта (должен быть «Санкт-Петербург») и связь с карточкой Яндекс Бизнеса.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Поисковые запросы: показы, клики и позиции — единственный источник реальных цифр по органике.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Товарный фид (YML) в разделе «Товары и цены» — выгрузка есть в Megagroup, но подключена ли — неизвестно.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Диагностика и безопасность; ИКС (официально не влияет на ранжирование, приводится справочно).</w:t>
      </w:r>
    </w:p>
    <w:p>
      <w:pPr>
        <w:pStyle w:val="Heading3"/>
        <w:spacing w:after="100" w:before="200"/>
      </w:pPr>
      <w:r>
        <w:t xml:space="preserve">Находки</w:t>
      </w:r>
    </w:p>
    <w:tbl>
      <w:tblPr>
        <w:tblW w:type="dxa" w:w="9906"/>
        <w:tblBorders>
          <w:top w:val="single" w:color="C0730E" w:sz="4"/>
          <w:left w:val="single" w:color="C0730E" w:sz="16"/>
          <w:bottom w:val="single" w:color="C0730E" w:sz="4"/>
          <w:right w:val="single" w:color="C0730E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FF3E0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730E"/>
                <w:sz w:val="24"/>
                <w:szCs w:val="24"/>
              </w:rPr>
              <w:t xml:space="preserve">🟠 СИСТЕМНАЯ ПРОБЛЕМА  ·  Нет микроразметки Product / Offer / Organization / BreadcrumbList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На всех 270 страницах 0 блоков JSON-LD и 0 элементов microdata schema.org (краул, проверка application/ld+json и itemtype). Цена, наличие, рейтинг, бренд, хлебные крошки поисковикам в структурированном виде не передаются. У конкурентов: Mavelty — Product + Offer + AggregateRating + LocalBusiness; Lusio — Organization + BreadcrumbList; Maker Design Loft — BreadcrumbList.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Разметка — условие для товарного сниппета с ценой и наличием в Яндексе и Google, а также для корректного попадания товаров в Яндекс Товары. Без неё сниппет из артикула проигрывает по кликам соседям с ценой и звёздами.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5–15 тыс. ₽/мес (рост CTR органических сниппетов на 10–20% от прогнозного небрендового трафика блоков 3–4).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JSON-LD в шаблоне: на карточке Product (name, image[], description, sku, brand «SLAD», color, material, offers: Offer c price, priceCurrency RUB, availability, url, shippingDetails, hasMerchantReturnPolicy 14 дней; aggregateRating — только когда появятся реальные отзывы); BreadcrumbList на карточках и в категориях; Organization + ClothingStore (адрес с postalCode, телефон, openingHours, geo, sameAs) на главной и «Контактах».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Валидатор микроразметки Яндекса и Rich Results Test Google — 0 ошибок на 5 шаблонах; в Вебмастере — товарные предложения в разделе «Товары».</w:t>
            </w:r>
          </w:p>
        </w:tc>
      </w:tr>
    </w:tbl>
    <w:p>
      <w:pPr>
        <w:spacing w:after="120"/>
      </w:pPr>
    </w:p>
    <w:tbl>
      <w:tblPr>
        <w:tblW w:type="dxa" w:w="9906"/>
        <w:tblBorders>
          <w:top w:val="single" w:color="C0730E" w:sz="4"/>
          <w:left w:val="single" w:color="C0730E" w:sz="16"/>
          <w:bottom w:val="single" w:color="C0730E" w:sz="4"/>
          <w:right w:val="single" w:color="C0730E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FF3E0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730E"/>
                <w:sz w:val="24"/>
                <w:szCs w:val="24"/>
              </w:rPr>
              <w:t xml:space="preserve">🟠 СИСТЕМНАЯ ПРОБЛЕМА  ·  Нулевой брендовый спрос и риск «малоценного» сайта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Вордстат (РФ, 30 дней): «slad джинсы» — 1, «slad одежда» — 3, «sladbrand» — 0, «slad brand» — 1. Поведенческих сигналов от брендовых запросов у сайта почти нет, а из 265 страниц sitemap ~200 — дубли и пустые хабы.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Молодой сайт без брендового спроса и с большой долей малоценных страниц Яндекс ранжирует осторожно; поведенческие факторы накапливаются только через небрендовые посадочные и узнаваемость бренда.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Эффект не оцифрован — нужен доступ к Вебмастеру (исключённые страницы) и Метрике (доля брендового трафика).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Сначала — чистка дублей (блок 1) и посадочные (блок 4). Параллельно — рост бренда: упоминания SLAD в городских медиа и подборках «российские бренды джинсов» (bg.ru, The Blueprint, Долями уже пишут о российском дениме), коллаборации, офлайн-трафик шоурума с просьбой найти «SLAD джинсы» в Яндексе.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Через 3 месяца: брендовые запросы «slad джинсы» ≥ 50 показов/мес в Вордстате; доля исключённых страниц в Вебмастере &lt; 10%.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after="200" w:before="300"/>
      </w:pPr>
      <w:r>
        <w:t xml:space="preserve">Блок 6. Ссылочный профиль и локальное SEO — 3/10</w:t>
      </w:r>
    </w:p>
    <w:p>
      <w:pPr>
        <w:spacing w:after="140"/>
      </w:pPr>
      <w:r>
        <w:t xml:space="preserve">Для офлайн-шоурума одежды в Санкт-Петербурге Яндекс Карты — второй после поиска источник покупателей: по запросам «магазин джинсов спб» (3,3 тыс./мес) и «джинсы спб» (12,5 тыс.) выдача Яндекса открывается блоком организаций на карте.</w:t>
      </w:r>
    </w:p>
    <w:tbl>
      <w:tblPr>
        <w:tblW w:type="dxa" w:w="9906"/>
        <w:tblBorders>
          <w:top w:val="single" w:color="C0392B" w:sz="4"/>
          <w:left w:val="single" w:color="C0392B" w:sz="16"/>
          <w:bottom w:val="single" w:color="C0392B" w:sz="4"/>
          <w:right w:val="single" w:color="C0392B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DECE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392B"/>
                <w:sz w:val="24"/>
                <w:szCs w:val="24"/>
              </w:rPr>
              <w:t xml:space="preserve">🔴 КРИТИЧНО  ·  Адрес на сайте и в Яндекс Картах / 2ГИС не совпадает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Сайт (главная, «Контакты», description): «ТРК Atlantic City, ул. Савушкина, 126», 11:00–22:00, телефоны +7 (913) 160-60-14 и +7 (967) 550-31-76. Яндекс Карты (организация 220270316773, «Slad, магазин джинсовой одежды»): Невский проспект, 35 (Большой Гостиный Двор), статус «открыто», рейтинг 4,0 по 4 оценкам, 3 отзыва, телефоны +7 (913) 160-60-14 и +7 (911) 167-67-69 (второго нет на сайте), ссылка на sladbrand.ru. 2ГИС: «Slad, шоурум джинсовой одежды, Большой Гостиный Двор, Невский 35» — страница карточки отдаёт HTTP 410. Карточки SLAD по адресу Савушкина, 126 в Яндекс Картах нет (поиск «slad джинсы» по СПб находит только Невский, 35).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Несовпадение NAP (название — адрес — телефон) снижает доверие Яндекса к обоим источникам и мешает связать сайт с организацией для регионального ранжирования. Покупатель, найдя магазин на карте, может приехать на Невский, где SLAD, возможно, уже нет, — и потерян навсегда.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20–60 тыс. ₽/мес (оценка: 40–100 построений маршрута/звонков из карточки в месяц при рейтинге ≥ 4,7 и актуальном адресе × 25–35% покупок в шоуруме × 18 000 ₽ × доля, теряемую сейчас из-за неверного адреса 10–25%; уточнить по статистике Яндекс Бизнеса).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Выяснить актуальные точки. Если шоурум на Невском, 35 работает — указать на сайте обе точки с часами и картой. Если закрыт — в Яндекс Бизнесе сменить адрес на Савушкина, 126 (ТРК «Атлантик Сити», пом. А19а), в 2ГИС — создать/обновить карточку. Единый телефон и часы везде; в карточке — ссылка на сайт, 10+ фото шоурума и изделий, товары с ценами (Яндекс Бизнес «Товары и услуги»), категории «Магазин джинсовой одежды», «Магазин одежды». Запустить сбор отзывов: QR-код на кассе, просьба после покупки.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Через 30 дней: адрес, телефон и часы совпадают на сайте, в Яндекс Картах, 2ГИС; в Яндекс Бизнесе растут «построить маршрут» и звонки; рейтинг ≥ 4,7 при 15+ отзывах за 90 дней.</w:t>
            </w:r>
          </w:p>
        </w:tc>
      </w:tr>
    </w:tbl>
    <w:p>
      <w:pPr>
        <w:spacing w:after="120"/>
      </w:pPr>
    </w:p>
    <w:tbl>
      <w:tblPr>
        <w:tblW w:type="dxa" w:w="9906"/>
        <w:tblBorders>
          <w:top w:val="single" w:color="8A6D00" w:sz="4"/>
          <w:left w:val="single" w:color="8A6D00" w:sz="16"/>
          <w:bottom w:val="single" w:color="8A6D00" w:sz="4"/>
          <w:right w:val="single" w:color="8A6D00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FF9D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8A6D00"/>
                <w:sz w:val="24"/>
                <w:szCs w:val="24"/>
              </w:rPr>
              <w:t xml:space="preserve">🟡 ТОЧКА РОСТА  ·  Ссылочный профиль: данных нет, внешних упоминаний мало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В robots.txt закрыты краулеры AhrefsBot, SemrushBot, MJ12bot, DotBot, BLEXBot — открытых данных о ссылках нет. Поиском найдены упоминания бренда: 2ГИС, Яндекс Карты, rfdom.ru (страница бренда), alliance.beinopen.ru (проект SLAD). В подборках «российские бренды джинсов» (bg.ru, The Blueprint, Долями) SLAD не упомянут.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Ссылки и упоминания в тематических подборках — основной способ получить брендовый спрос и доверие Яндекса для нового магазина.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Эффект не оцифрован — нужен доступ к Вебмастеру (раздел «Ссылки»).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Получить список ссылок из Вебмастера; PR-план: 2–3 публикации в месяц — городские медиа СПб, fashion-подборки российских брендов, профили на площадках российских дизайнеров, коллаборации с блогерами (ссылки на карточки, не только на главную).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Через 90 дней: ≥ 10 новых ссылающихся доменов в Вебмастере, упоминание в 2+ подборках российских джинсовых брендов.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after="200" w:before="300"/>
      </w:pPr>
      <w:r>
        <w:t xml:space="preserve">Блок 7. Аналитика и воронка — 4/10 (по открытым данным)</w:t>
      </w:r>
    </w:p>
    <w:p>
      <w:pPr>
        <w:spacing w:after="140"/>
      </w:pPr>
      <w:r>
        <w:t xml:space="preserve">Проверено только то, что видно в коде страниц. Трафик, конверсия, доля органики, Яндекс vs Google, ямы конверсии по посадочным — не проверены: нужен гостевой доступ к Метрике № 110781256 и Вебмастеру.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✔ Яндекс Метрика (tag.js, счётчик 110781256) стоит на всех страницах. Настройки целей (корзина, «Купить в 1 клик», звонок, Telegram/WhatsApp, оплата) и электронная коммерция снаружи не видны.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✘ Google Analytics / GTM нет; Google Search Console — неизвестно (при этом Google держит в индексе старые страницы Tilda).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✘ Баннера согласия на cookie нет, хотя Метрика и VK ID ставят cookie — риск по 152-ФЗ (с 01.09.2025 требования к согласию на обработку ПДн ужесточены).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✘ Звонки по двум мобильным номерам не отслеживаются — вклад органики в офлайн-продажи шоурума не измерить.</w:t>
      </w:r>
    </w:p>
    <w:tbl>
      <w:tblPr>
        <w:tblW w:type="dxa" w:w="9906"/>
        <w:tblBorders>
          <w:top w:val="single" w:color="C0730E" w:sz="4"/>
          <w:left w:val="single" w:color="C0730E" w:sz="16"/>
          <w:bottom w:val="single" w:color="C0730E" w:sz="4"/>
          <w:right w:val="single" w:color="C0730E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FF3E0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730E"/>
                <w:sz w:val="24"/>
                <w:szCs w:val="24"/>
              </w:rPr>
              <w:t xml:space="preserve">🟠 СИСТЕМНАЯ ПРОБЛЕМА  ·  Сквозная аналитика не подтверждена: нельзя посчитать вклад SEO в продажи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Доступа к Метрике нет; на сайте нет коллтрекинга, GA4 и баннера согласия на cookie. Все оценки потерь в этом отчёте построены на допущении 2–3 тыс. визитов в месяц и конверсии 0,6–1,0%.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Без целей и e-commerce в Метрике не видно, какие страницы продают, а какие только собирают трафик; без учёта звонков и визитов в шоурум органика будет недооценена.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Эффект не оцифрован — это условие для оцифровки остальных находок.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Выдать гостевой доступ к Метрике и Вебмастеру. Настроить цели: добавление в корзину, оформление, «Купить в 1 клик», клик по tel:, Telegram, WhatsApp, заказ звонка; включить электронную коммерцию shop2. Подключить Google Search Console. Поставить баннер согласия на cookie. Для офлайна — отдельный номер или промокод «SEO» для покупателей из поиска.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Через 30 дней — отчёт по органике: визиты, конверсия и выручка по посадочным; пересчёт потерь этого отчёта по фактическим данным.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after="200" w:before="300"/>
      </w:pPr>
      <w:r>
        <w:t xml:space="preserve">Блок 8. Конкуренты — 3/10</w:t>
      </w:r>
    </w:p>
    <w:p>
      <w:pPr>
        <w:spacing w:after="140"/>
      </w:pPr>
      <w:r>
        <w:t xml:space="preserve">Выдача Яндекса автоматически не снимается (капча), поэтому конкуренты отобраны по открытой веб-выдаче по запросам «премиальные джинсы спб», «русский деним», «джинсы российского производства премиум», «дизайнерские джинсы женские» (25.09.2026) и проверены curl-запросом их страниц.</w:t>
      </w:r>
    </w:p>
    <w:tbl>
      <w:tblPr>
        <w:tblW w:type="dxa" w:w="99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E3E5E8" w:sz="2"/>
          <w:insideV w:val="single" w:color="E3E5E8" w:sz="2"/>
        </w:tblBorders>
      </w:tblPr>
      <w:tblGrid>
        <w:gridCol w:w="2575"/>
        <w:gridCol w:w="2971"/>
        <w:gridCol w:w="1981"/>
        <w:gridCol w:w="2377"/>
      </w:tblGrid>
      <w:tr>
        <w:trPr>
          <w:tblHeader/>
        </w:trPr>
        <w:tc>
          <w:tcPr>
            <w:tcW w:type="dxa" w:w="2575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Конкурент</w:t>
            </w:r>
          </w:p>
        </w:tc>
        <w:tc>
          <w:tcPr>
            <w:tcW w:type="dxa" w:w="2971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 категории</w:t>
            </w:r>
          </w:p>
        </w:tc>
        <w:tc>
          <w:tcPr>
            <w:tcW w:type="dxa" w:w="1981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Микроразметка</w:t>
            </w:r>
          </w:p>
        </w:tc>
        <w:tc>
          <w:tcPr>
            <w:tcW w:type="dxa" w:w="2377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Чем берут</w:t>
            </w:r>
          </w:p>
        </w:tc>
      </w:tr>
      <w:tr>
        <w:tc>
          <w:tcPr>
            <w:tcW w:type="dxa" w:w="257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mavelty.com — российский бренд женских джинсов премиум</w:t>
            </w:r>
          </w:p>
        </w:tc>
        <w:tc>
          <w:tcPr>
            <w:tcW w:type="dxa" w:w="297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«Купить дизайнерские джинсы женские в Москве | Mavelty»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Product, Offer, AggregateRating, LocalBusiness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30+ фото в карточке, таблица размеров, бесплатный подшив, оплата Долями</w:t>
            </w:r>
          </w:p>
        </w:tc>
      </w:tr>
      <w:tr>
        <w:tc>
          <w:tcPr>
            <w:tcW w:type="dxa" w:w="257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lusio.ru — российский бренд</w:t>
            </w:r>
          </w:p>
        </w:tc>
        <w:tc>
          <w:tcPr>
            <w:tcW w:type="dxa" w:w="297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«Женские джинсы премиум класса… в официальном интернет-магазине бренда Lusio»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Organization, BreadcrumbList</w:t>
            </w:r>
          </w:p>
        </w:tc>
        <w:tc>
          <w:tcPr>
            <w:tcW w:type="dxa" w:w="237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8-800, OG-теги, ключ «премиум класса» в H1/title</w:t>
            </w:r>
          </w:p>
        </w:tc>
      </w:tr>
      <w:tr>
        <w:tc>
          <w:tcPr>
            <w:tcW w:type="dxa" w:w="257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blcv.ru — российский деним-бренд</w:t>
            </w:r>
          </w:p>
        </w:tc>
        <w:tc>
          <w:tcPr>
            <w:tcW w:type="dxa" w:w="297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«Женские джинсы | BLCV»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WebSite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примерка и доставка в день заказа, упоминания в подборках bg.ru / The Blueprint</w:t>
            </w:r>
          </w:p>
        </w:tc>
      </w:tr>
      <w:tr>
        <w:tc>
          <w:tcPr>
            <w:tcW w:type="dxa" w:w="257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makerdesignloft.ru — мультибренд российских дизайнеров, СПб</w:t>
            </w:r>
          </w:p>
        </w:tc>
        <w:tc>
          <w:tcPr>
            <w:tcW w:type="dxa" w:w="297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«Женские дизайнерские джинсы: купить авторские модели в Петербурге»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BreadcrumbList (microdata)</w:t>
            </w:r>
          </w:p>
        </w:tc>
        <w:tc>
          <w:tcPr>
            <w:tcW w:type="dxa" w:w="237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гео «Петербург» в title, «лимитированные коллекции»</w:t>
            </w:r>
          </w:p>
        </w:tc>
      </w:tr>
      <w:tr>
        <w:tc>
          <w:tcPr>
            <w:tcW w:type="dxa" w:w="257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spb-jeans.ru, jeansspb.ru — джинсовые магазины СПб</w:t>
            </w:r>
          </w:p>
        </w:tc>
        <w:tc>
          <w:tcPr>
            <w:tcW w:type="dxa" w:w="297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«Джинсы купить недорого в Санкт-Петербурге»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BreadcrumbList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адрес у метро, гео-посадочные</w:t>
            </w:r>
          </w:p>
        </w:tc>
      </w:tr>
      <w:tr>
        <w:tc>
          <w:tcPr>
            <w:tcW w:type="dxa" w:w="257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sladbrand.ru</w:t>
            </w:r>
          </w:p>
        </w:tc>
        <w:tc>
          <w:tcPr>
            <w:tcW w:type="dxa" w:w="297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«Джинсы» / «369 Royal Cobalt»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нет</w:t>
            </w:r>
          </w:p>
        </w:tc>
        <w:tc>
          <w:tcPr>
            <w:tcW w:type="dxa" w:w="237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одна фотография, нет таблицы размеров</w:t>
            </w:r>
          </w:p>
        </w:tc>
      </w:tr>
    </w:tbl>
    <w:p>
      <w:pPr>
        <w:spacing w:after="200"/>
      </w:pPr>
    </w:p>
    <w:tbl>
      <w:tblPr>
        <w:tblW w:type="dxa" w:w="9906"/>
        <w:tblBorders>
          <w:top w:val="single" w:color="C0730E" w:sz="4"/>
          <w:left w:val="single" w:color="C0730E" w:sz="16"/>
          <w:bottom w:val="single" w:color="C0730E" w:sz="4"/>
          <w:right w:val="single" w:color="C0730E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shd w:fill="FFF3E0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C0730E"/>
                <w:sz w:val="24"/>
                <w:szCs w:val="24"/>
              </w:rPr>
              <w:t xml:space="preserve">🟠 СИСТЕМНАЯ ПРОБЛЕМА  ·  Разрыв с конкурентами: у них — ключ и гео в title, разметка, фото и сервис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нашли: </w:t>
            </w:r>
            <w:r>
              <w:t xml:space="preserve">Все четыре бренда из выдачи ставят в title категории тип товара и интент («женские джинсы премиум класса», «дизайнерские джинсы женские… в Петербурге»), у трёх из четырёх есть schema.org, у Mavelty — 30+ изображений на модель и таблица размеров, у BLCV и Mavelty — сервисные обещания (подшив, примерка, доставка в день заказа). В редакционных подборках российского денима (bg.ru, The Blueprint, Долями) SLAD не представлен.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Почему это плохо: </w:t>
            </w:r>
            <w:r>
              <w:t xml:space="preserve">Конкуренты сопоставимой цены закрывают те же запросы более полными страницами — Яндекс и покупатель выбирают их.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Оценка потерь: </w:t>
            </w:r>
            <w:r>
              <w:t xml:space="preserve">Учтено в находках блоков 3–4 (не суммируется отдельно).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Что сделать: </w:t>
            </w:r>
            <w:r>
              <w:t xml:space="preserve">Сформулировать и вынести в карточку и title 2–3 отличия SLAD: собственное производство полного цикла в СПб, ткань ISCO, размерный ряд 25–36 + PLUS SIZE, примерка в шоуруме, бесплатная доставка от 25 000 ₽. Подать бренд в подборки российского денима.</w:t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Как проверим: </w:t>
            </w:r>
            <w:r>
              <w:t xml:space="preserve">Через 90 дней — срез позиций по 30 фразам против 5 конкурентов: ≥ 30% фраз в топ-30.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after="200" w:before="300"/>
      </w:pPr>
      <w:r>
        <w:t xml:space="preserve">Сводка потерь в рублях</w:t>
      </w:r>
    </w:p>
    <w:p>
      <w:pPr>
        <w:spacing w:after="140"/>
      </w:pPr>
      <w:r>
        <w:t xml:space="preserve">Все суммы — расчётная оценка недополученной выручки в месяц в базовом сценарии, а не зафиксированный убыток. Допущения: средний чек 18 000 ₽; 2 000–3 000 визитов/мес на сайт; конверсия 0,6–1,0%; спрос — Вордстат за 30 дней с поправками на ботов (0,8) и пересечение фраз (0,6); CTR Яндекса — производная отраслевая кривая SEOWORK/GrowthSRC; выход SEO-эффекта на мощность — 6–9 месяцев.</w:t>
      </w:r>
    </w:p>
    <w:tbl>
      <w:tblPr>
        <w:tblW w:type="dxa" w:w="99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E3E5E8" w:sz="2"/>
          <w:insideV w:val="single" w:color="E3E5E8" w:sz="2"/>
        </w:tblBorders>
      </w:tblPr>
      <w:tblGrid>
        <w:gridCol w:w="6537"/>
        <w:gridCol w:w="1188"/>
        <w:gridCol w:w="2179"/>
      </w:tblGrid>
      <w:tr>
        <w:trPr>
          <w:tblHeader/>
        </w:trPr>
        <w:tc>
          <w:tcPr>
            <w:tcW w:type="dxa" w:w="6537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Находка</w:t>
            </w:r>
          </w:p>
        </w:tc>
        <w:tc>
          <w:tcPr>
            <w:tcW w:type="dxa" w:w="1188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Приоритет</w:t>
            </w:r>
          </w:p>
        </w:tc>
        <w:tc>
          <w:tcPr>
            <w:tcW w:type="dxa" w:w="2179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Тыс. ₽/мес</w:t>
            </w:r>
          </w:p>
        </w:tc>
      </w:tr>
      <w:tr>
        <w:tc>
          <w:tcPr>
            <w:tcW w:type="dxa" w:w="653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Пустые карточки: 1 фото, нет описаний, таблицы размеров, наличия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🔴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40–100</w:t>
            </w:r>
          </w:p>
        </w:tc>
      </w:tr>
      <w:tr>
        <w:tc>
          <w:tcPr>
            <w:tcW w:type="dxa" w:w="653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Нет посадочных под спрос (СПб, фасоны, PLUS SIZE)</w:t>
            </w:r>
          </w:p>
        </w:tc>
        <w:tc>
          <w:tcPr>
            <w:tcW w:type="dxa" w:w="118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🔴</w:t>
            </w:r>
          </w:p>
        </w:tc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20–45</w:t>
            </w:r>
          </w:p>
        </w:tc>
      </w:tr>
      <w:tr>
        <w:tc>
          <w:tcPr>
            <w:tcW w:type="dxa" w:w="653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Адрес на сайте ≠ Яндекс Карты / 2ГИС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🔴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20–60</w:t>
            </w:r>
          </w:p>
        </w:tc>
      </w:tr>
      <w:tr>
        <w:tc>
          <w:tcPr>
            <w:tcW w:type="dxa" w:w="653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Скорость: LCP 5–11 с на мобильных</w:t>
            </w:r>
          </w:p>
        </w:tc>
        <w:tc>
          <w:tcPr>
            <w:tcW w:type="dxa" w:w="118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🟠</w:t>
            </w:r>
          </w:p>
        </w:tc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25–50</w:t>
            </w:r>
          </w:p>
        </w:tc>
      </w:tr>
      <w:tr>
        <w:tc>
          <w:tcPr>
            <w:tcW w:type="dxa" w:w="653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Title/H1 карточек = артикул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🔴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15–40</w:t>
            </w:r>
          </w:p>
        </w:tc>
      </w:tr>
      <w:tr>
        <w:tc>
          <w:tcPr>
            <w:tcW w:type="dxa" w:w="653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Коммерческие факторы и доверие</w:t>
            </w:r>
          </w:p>
        </w:tc>
        <w:tc>
          <w:tcPr>
            <w:tcW w:type="dxa" w:w="118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🟠</w:t>
            </w:r>
          </w:p>
        </w:tc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15–40</w:t>
            </w:r>
          </w:p>
        </w:tc>
      </w:tr>
      <w:tr>
        <w:tc>
          <w:tcPr>
            <w:tcW w:type="dxa" w:w="653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Дубли размерных модификаций (192 URL)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🔴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10–25</w:t>
            </w:r>
          </w:p>
        </w:tc>
      </w:tr>
      <w:tr>
        <w:tc>
          <w:tcPr>
            <w:tcW w:type="dxa" w:w="653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Нет контента под информационный спрос и OG</w:t>
            </w:r>
          </w:p>
        </w:tc>
        <w:tc>
          <w:tcPr>
            <w:tcW w:type="dxa" w:w="118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🟡</w:t>
            </w:r>
          </w:p>
        </w:tc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8–20</w:t>
            </w:r>
          </w:p>
        </w:tc>
      </w:tr>
      <w:tr>
        <w:tc>
          <w:tcPr>
            <w:tcW w:type="dxa" w:w="653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Ошибки цен (Платье ART 300 ₽)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🔴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5–15</w:t>
            </w:r>
          </w:p>
        </w:tc>
      </w:tr>
      <w:tr>
        <w:tc>
          <w:tcPr>
            <w:tcW w:type="dxa" w:w="653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Нет микроразметки Product/Offer</w:t>
            </w:r>
          </w:p>
        </w:tc>
        <w:tc>
          <w:tcPr>
            <w:tcW w:type="dxa" w:w="118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🟠</w:t>
            </w:r>
          </w:p>
        </w:tc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5–15</w:t>
            </w:r>
          </w:p>
        </w:tc>
      </w:tr>
      <w:tr>
        <w:tc>
          <w:tcPr>
            <w:tcW w:type="dxa" w:w="653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Переезд с Tilda без 301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🔴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3–10</w:t>
            </w:r>
          </w:p>
        </w:tc>
      </w:tr>
      <w:tr>
        <w:tc>
          <w:tcPr>
            <w:tcW w:type="dxa" w:w="653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CLS и запрет масштабирования</w:t>
            </w:r>
          </w:p>
        </w:tc>
        <w:tc>
          <w:tcPr>
            <w:tcW w:type="dxa" w:w="118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🟠</w:t>
            </w:r>
          </w:p>
        </w:tc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0–5</w:t>
            </w:r>
          </w:p>
        </w:tc>
      </w:tr>
      <w:tr>
        <w:tc>
          <w:tcPr>
            <w:tcW w:type="dxa" w:w="653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Мусор в sitemap, параметры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🟠</w:t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0–5</w:t>
            </w:r>
          </w:p>
        </w:tc>
      </w:tr>
      <w:tr>
        <w:tc>
          <w:tcPr>
            <w:tcW w:type="dxa" w:w="653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sz w:val="18"/>
                <w:szCs w:val="18"/>
              </w:rPr>
              <w:t xml:space="preserve">Сумма изолированных оценок</w:t>
            </w:r>
          </w:p>
        </w:tc>
        <w:tc>
          <w:tcPr>
            <w:tcW w:type="dxa" w:w="118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79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sz w:val="18"/>
                <w:szCs w:val="18"/>
              </w:rPr>
              <w:t xml:space="preserve">166–430</w:t>
            </w:r>
          </w:p>
        </w:tc>
      </w:tr>
      <w:tr>
        <w:tc>
          <w:tcPr>
            <w:tcW w:type="dxa" w:w="653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2C5F8A"/>
                <w:sz w:val="18"/>
                <w:szCs w:val="18"/>
              </w:rPr>
              <w:t xml:space="preserve">С дефлятором перекрытия 0,65 — итог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7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2C5F8A"/>
                <w:sz w:val="18"/>
                <w:szCs w:val="18"/>
              </w:rPr>
              <w:t xml:space="preserve">≈ 110–280 (база ≈ 190)</w:t>
            </w:r>
          </w:p>
        </w:tc>
      </w:tr>
    </w:tbl>
    <w:p>
      <w:pPr>
        <w:spacing w:after="200"/>
      </w:pPr>
    </w:p>
    <w:p>
      <w:pPr>
        <w:spacing w:after="140"/>
      </w:pPr>
      <w:r>
        <w:t xml:space="preserve">Чего оценка не учитывает: сезонность (пик спроса на джинсы — сентябрь–октябрь и март–апрель), рекламный трафик, продажи в шоуруме без сайта. Прогноз не сбудется, если внедрено меньше 60% рекомендаций, если конкуренты быстрее закроют те же кластеры или если Нейро/колдунщики маркетплейсов заберут больше кликов. Точность: ±25% на 3 месяца, ±40% на 6 месяцев.</w:t>
      </w:r>
    </w:p>
    <w:p>
      <w:r>
        <w:br w:type="page"/>
      </w:r>
    </w:p>
    <w:p>
      <w:pPr>
        <w:pStyle w:val="Heading1"/>
        <w:spacing w:after="200" w:before="300"/>
      </w:pPr>
      <w:r>
        <w:t xml:space="preserve">План 30-60-90</w:t>
      </w:r>
    </w:p>
    <w:p>
      <w:pPr>
        <w:pStyle w:val="Heading3"/>
        <w:spacing w:after="100" w:before="200"/>
      </w:pPr>
      <w:r>
        <w:t xml:space="preserve">🔴 0–30 дней — ошибки, дубли, карточки, адрес</w:t>
      </w:r>
    </w:p>
    <w:tbl>
      <w:tblPr>
        <w:tblW w:type="dxa" w:w="99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E3E5E8" w:sz="2"/>
          <w:insideV w:val="single" w:color="E3E5E8" w:sz="2"/>
        </w:tblBorders>
      </w:tblPr>
      <w:tblGrid>
        <w:gridCol w:w="4358"/>
        <w:gridCol w:w="1684"/>
        <w:gridCol w:w="1485"/>
        <w:gridCol w:w="2377"/>
      </w:tblGrid>
      <w:tr>
        <w:trPr>
          <w:tblHeader/>
        </w:trPr>
        <w:tc>
          <w:tcPr>
            <w:tcW w:type="dxa" w:w="4358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Что сделать</w:t>
            </w:r>
          </w:p>
        </w:tc>
        <w:tc>
          <w:tcPr>
            <w:tcW w:type="dxa" w:w="1684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Ответственный</w:t>
            </w:r>
          </w:p>
        </w:tc>
        <w:tc>
          <w:tcPr>
            <w:tcW w:type="dxa" w:w="1485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Трудоёмкость</w:t>
            </w:r>
          </w:p>
        </w:tc>
        <w:tc>
          <w:tcPr>
            <w:tcW w:type="dxa" w:w="2377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Как поймём, что сделано</w:t>
            </w:r>
          </w:p>
        </w:tc>
      </w:tr>
      <w:tr>
        <w:tc>
          <w:tcPr>
            <w:tcW w:type="dxa" w:w="435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Исправить цену «Платья ART», цены Ocean Dry Curiosity, кириллическую «С»; убрать баннеры «низкие цены / скидки 50%», «Код счетчиков», шаблонные отзывы</w:t>
            </w:r>
          </w:p>
        </w:tc>
        <w:tc>
          <w:tcPr>
            <w:tcW w:type="dxa" w:w="16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Контент-менеджер</w:t>
            </w:r>
          </w:p>
        </w:tc>
        <w:tc>
          <w:tcPr>
            <w:tcW w:type="dxa" w:w="14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 часа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Визуальная проверка главной и каталога; сверка цен — 0 расхождений</w:t>
            </w:r>
          </w:p>
        </w:tc>
      </w:tr>
      <w:tr>
        <w:tc>
          <w:tcPr>
            <w:tcW w:type="dxa" w:w="435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Склеить размерные модификации в одну карточку, 301/canonical с 192 URL, объединить 3 дубля моделей; убрать /search и пустые хабы из sitemap</w:t>
            </w:r>
          </w:p>
        </w:tc>
        <w:tc>
          <w:tcPr>
            <w:tcW w:type="dxa" w:w="16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Разработчик Megagroup</w:t>
            </w:r>
          </w:p>
        </w:tc>
        <w:tc>
          <w:tcPr>
            <w:tcW w:type="dxa" w:w="148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1–2 дня</w:t>
            </w:r>
          </w:p>
        </w:tc>
        <w:tc>
          <w:tcPr>
            <w:tcW w:type="dxa" w:w="237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Sitemap ≤ 80 URL; краул — 0 дублей title</w:t>
            </w:r>
          </w:p>
        </w:tc>
      </w:tr>
      <w:tr>
        <w:tc>
          <w:tcPr>
            <w:tcW w:type="dxa" w:w="435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301-редиректы с 16 адресов старого сайта на Tilda</w:t>
            </w:r>
          </w:p>
        </w:tc>
        <w:tc>
          <w:tcPr>
            <w:tcW w:type="dxa" w:w="16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Разработчик</w:t>
            </w:r>
          </w:p>
        </w:tc>
        <w:tc>
          <w:tcPr>
            <w:tcW w:type="dxa" w:w="14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 час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curl — 16 × 301 → 200</w:t>
            </w:r>
          </w:p>
        </w:tc>
      </w:tr>
      <w:tr>
        <w:tc>
          <w:tcPr>
            <w:tcW w:type="dxa" w:w="435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Новые title/H1/description для 44 карточек и 6 категорий по шаблону с типом товара, цветом, фасоном и СПб</w:t>
            </w:r>
          </w:p>
        </w:tc>
        <w:tc>
          <w:tcPr>
            <w:tcW w:type="dxa" w:w="16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SEO</w:t>
            </w:r>
          </w:p>
        </w:tc>
        <w:tc>
          <w:tcPr>
            <w:tcW w:type="dxa" w:w="148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 день</w:t>
            </w:r>
          </w:p>
        </w:tc>
        <w:tc>
          <w:tcPr>
            <w:tcW w:type="dxa" w:w="237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Краул: 100% title с типом товара, 35–70 символов</w:t>
            </w:r>
          </w:p>
        </w:tc>
      </w:tr>
      <w:tr>
        <w:tc>
          <w:tcPr>
            <w:tcW w:type="dxa" w:w="435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Таблица размеров (мерки) в каждой карточке джинсов + страница «Как выбрать размер»</w:t>
            </w:r>
          </w:p>
        </w:tc>
        <w:tc>
          <w:tcPr>
            <w:tcW w:type="dxa" w:w="16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Контент / производство</w:t>
            </w:r>
          </w:p>
        </w:tc>
        <w:tc>
          <w:tcPr>
            <w:tcW w:type="dxa" w:w="14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 день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Блок виден на 100% карточек джинсов</w:t>
            </w:r>
          </w:p>
        </w:tc>
      </w:tr>
      <w:tr>
        <w:tc>
          <w:tcPr>
            <w:tcW w:type="dxa" w:w="435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Яндекс Бизнес и 2ГИС: актуальный адрес, телефоны, часы, фото, товары; одинаковые данные на сайте + карта на «Контактах»</w:t>
            </w:r>
          </w:p>
        </w:tc>
        <w:tc>
          <w:tcPr>
            <w:tcW w:type="dxa" w:w="16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Маркетолог</w:t>
            </w:r>
          </w:p>
        </w:tc>
        <w:tc>
          <w:tcPr>
            <w:tcW w:type="dxa" w:w="148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3–4 часа</w:t>
            </w:r>
          </w:p>
        </w:tc>
        <w:tc>
          <w:tcPr>
            <w:tcW w:type="dxa" w:w="237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NAP совпадает в 3 источниках</w:t>
            </w:r>
          </w:p>
        </w:tc>
      </w:tr>
      <w:tr>
        <w:tc>
          <w:tcPr>
            <w:tcW w:type="dxa" w:w="435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Выдать доступ к Метрике и Вебмастеру; цели и e-commerce; GSC; баннер cookie</w:t>
            </w:r>
          </w:p>
        </w:tc>
        <w:tc>
          <w:tcPr>
            <w:tcW w:type="dxa" w:w="16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Владелец / разработчик</w:t>
            </w:r>
          </w:p>
        </w:tc>
        <w:tc>
          <w:tcPr>
            <w:tcW w:type="dxa" w:w="14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 часа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Цели фиксируют конверсии; сайт подтверждён в GSC</w:t>
            </w:r>
          </w:p>
        </w:tc>
      </w:tr>
    </w:tbl>
    <w:p>
      <w:pPr>
        <w:spacing w:after="200"/>
      </w:pPr>
    </w:p>
    <w:p>
      <w:pPr>
        <w:pStyle w:val="Heading3"/>
        <w:spacing w:after="100" w:before="200"/>
      </w:pPr>
      <w:r>
        <w:t xml:space="preserve">🟠 31–60 дней — коммерческие факторы, разметка, скорость</w:t>
      </w:r>
    </w:p>
    <w:tbl>
      <w:tblPr>
        <w:tblW w:type="dxa" w:w="99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E3E5E8" w:sz="2"/>
          <w:insideV w:val="single" w:color="E3E5E8" w:sz="2"/>
        </w:tblBorders>
      </w:tblPr>
      <w:tblGrid>
        <w:gridCol w:w="4358"/>
        <w:gridCol w:w="1684"/>
        <w:gridCol w:w="1485"/>
        <w:gridCol w:w="2377"/>
      </w:tblGrid>
      <w:tr>
        <w:trPr>
          <w:tblHeader/>
        </w:trPr>
        <w:tc>
          <w:tcPr>
            <w:tcW w:type="dxa" w:w="4358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Что сделать</w:t>
            </w:r>
          </w:p>
        </w:tc>
        <w:tc>
          <w:tcPr>
            <w:tcW w:type="dxa" w:w="1684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Ответственный</w:t>
            </w:r>
          </w:p>
        </w:tc>
        <w:tc>
          <w:tcPr>
            <w:tcW w:type="dxa" w:w="1485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Трудоёмкость</w:t>
            </w:r>
          </w:p>
        </w:tc>
        <w:tc>
          <w:tcPr>
            <w:tcW w:type="dxa" w:w="2377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Как поймём, что сделано</w:t>
            </w:r>
          </w:p>
        </w:tc>
      </w:tr>
      <w:tr>
        <w:tc>
          <w:tcPr>
            <w:tcW w:type="dxa" w:w="435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Фотосъёмка: 5–8 кадров на модель (на фигуре, детали, ткань), подписи с ростом и размером модели</w:t>
            </w:r>
          </w:p>
        </w:tc>
        <w:tc>
          <w:tcPr>
            <w:tcW w:type="dxa" w:w="16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Бренд / фотограф</w:t>
            </w:r>
          </w:p>
        </w:tc>
        <w:tc>
          <w:tcPr>
            <w:tcW w:type="dxa" w:w="14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2–3 дня съёмки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≥ 5 фото на 100% карточек</w:t>
            </w:r>
          </w:p>
        </w:tc>
      </w:tr>
      <w:tr>
        <w:tc>
          <w:tcPr>
            <w:tcW w:type="dxa" w:w="435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Описания 150–300 слов для 44 моделей: ткань, посадка, фасон, уход, производство; наличие текстом</w:t>
            </w:r>
          </w:p>
        </w:tc>
        <w:tc>
          <w:tcPr>
            <w:tcW w:type="dxa" w:w="16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Копирайтер</w:t>
            </w:r>
          </w:p>
        </w:tc>
        <w:tc>
          <w:tcPr>
            <w:tcW w:type="dxa" w:w="148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3–4 дня</w:t>
            </w:r>
          </w:p>
        </w:tc>
        <w:tc>
          <w:tcPr>
            <w:tcW w:type="dxa" w:w="237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Уникальность ≥ 85%, 0 шаблонных фраз</w:t>
            </w:r>
          </w:p>
        </w:tc>
      </w:tr>
      <w:tr>
        <w:tc>
          <w:tcPr>
            <w:tcW w:type="dxa" w:w="435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8–10 посадочных: премиум-джинсы СПб, широкие, прямые, клёш, чёрные, grunge, PLUS SIZE, жакеты, корсеты, российские джинсы</w:t>
            </w:r>
          </w:p>
        </w:tc>
        <w:tc>
          <w:tcPr>
            <w:tcW w:type="dxa" w:w="16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SEO + контент</w:t>
            </w:r>
          </w:p>
        </w:tc>
        <w:tc>
          <w:tcPr>
            <w:tcW w:type="dxa" w:w="14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4–5 дней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Страницы в индексе, показы в Вебмастере</w:t>
            </w:r>
          </w:p>
        </w:tc>
      </w:tr>
      <w:tr>
        <w:tc>
          <w:tcPr>
            <w:tcW w:type="dxa" w:w="435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JSON-LD: Product/Offer, BreadcrumbList, Organization/ClothingStore; OG-теги</w:t>
            </w:r>
          </w:p>
        </w:tc>
        <w:tc>
          <w:tcPr>
            <w:tcW w:type="dxa" w:w="16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Разработчик</w:t>
            </w:r>
          </w:p>
        </w:tc>
        <w:tc>
          <w:tcPr>
            <w:tcW w:type="dxa" w:w="148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4–6 часов</w:t>
            </w:r>
          </w:p>
        </w:tc>
        <w:tc>
          <w:tcPr>
            <w:tcW w:type="dxa" w:w="237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Валидатор Яндекса — 0 ошибок</w:t>
            </w:r>
          </w:p>
        </w:tc>
      </w:tr>
      <w:tr>
        <w:tc>
          <w:tcPr>
            <w:tcW w:type="dxa" w:w="435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Скорость: Onicon и VK ID по требованию, шрифты, defer скриптов, viewport без запрета зума, размеры картинок</w:t>
            </w:r>
          </w:p>
        </w:tc>
        <w:tc>
          <w:tcPr>
            <w:tcW w:type="dxa" w:w="16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Разработчик</w:t>
            </w:r>
          </w:p>
        </w:tc>
        <w:tc>
          <w:tcPr>
            <w:tcW w:type="dxa" w:w="14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 день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Lighthouse mobile: LCP ≤ 3,5 с, SEO 100</w:t>
            </w:r>
          </w:p>
        </w:tc>
      </w:tr>
      <w:tr>
        <w:tc>
          <w:tcPr>
            <w:tcW w:type="dxa" w:w="435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Наполнить «О компании», «Покупателям» (FAQ), склеить «Возврат», почта на домене, городской номер, исправить реквизиты</w:t>
            </w:r>
          </w:p>
        </w:tc>
        <w:tc>
          <w:tcPr>
            <w:tcW w:type="dxa" w:w="16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Маркетолог</w:t>
            </w:r>
          </w:p>
        </w:tc>
        <w:tc>
          <w:tcPr>
            <w:tcW w:type="dxa" w:w="148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1–2 дня</w:t>
            </w:r>
          </w:p>
        </w:tc>
        <w:tc>
          <w:tcPr>
            <w:tcW w:type="dxa" w:w="237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Чек-лист коммерческих факторов — 100%</w:t>
            </w:r>
          </w:p>
        </w:tc>
      </w:tr>
      <w:tr>
        <w:tc>
          <w:tcPr>
            <w:tcW w:type="dxa" w:w="435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Подключить товарный фид YML в Вебмастере (Товары и цены) и Яндекс Бизнесе</w:t>
            </w:r>
          </w:p>
        </w:tc>
        <w:tc>
          <w:tcPr>
            <w:tcW w:type="dxa" w:w="16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SEO</w:t>
            </w:r>
          </w:p>
        </w:tc>
        <w:tc>
          <w:tcPr>
            <w:tcW w:type="dxa" w:w="14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 часа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Фид принят, 0 ошибок</w:t>
            </w:r>
          </w:p>
        </w:tc>
      </w:tr>
    </w:tbl>
    <w:p>
      <w:pPr>
        <w:spacing w:after="200"/>
      </w:pPr>
    </w:p>
    <w:p>
      <w:pPr>
        <w:pStyle w:val="Heading3"/>
        <w:spacing w:after="100" w:before="200"/>
      </w:pPr>
      <w:r>
        <w:t xml:space="preserve">🟡 61–90 дней — контент, отзывы, бренд</w:t>
      </w:r>
    </w:p>
    <w:tbl>
      <w:tblPr>
        <w:tblW w:type="dxa" w:w="99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E3E5E8" w:sz="2"/>
          <w:insideV w:val="single" w:color="E3E5E8" w:sz="2"/>
        </w:tblBorders>
      </w:tblPr>
      <w:tblGrid>
        <w:gridCol w:w="4358"/>
        <w:gridCol w:w="1684"/>
        <w:gridCol w:w="1485"/>
        <w:gridCol w:w="2377"/>
      </w:tblGrid>
      <w:tr>
        <w:trPr>
          <w:tblHeader/>
        </w:trPr>
        <w:tc>
          <w:tcPr>
            <w:tcW w:type="dxa" w:w="4358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Что сделать</w:t>
            </w:r>
          </w:p>
        </w:tc>
        <w:tc>
          <w:tcPr>
            <w:tcW w:type="dxa" w:w="1684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Ответственный</w:t>
            </w:r>
          </w:p>
        </w:tc>
        <w:tc>
          <w:tcPr>
            <w:tcW w:type="dxa" w:w="1485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Трудоёмкость</w:t>
            </w:r>
          </w:p>
        </w:tc>
        <w:tc>
          <w:tcPr>
            <w:tcW w:type="dxa" w:w="2377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Как поймём, что сделано</w:t>
            </w:r>
          </w:p>
        </w:tc>
      </w:tr>
      <w:tr>
        <w:tc>
          <w:tcPr>
            <w:tcW w:type="dxa" w:w="435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Контент-план: 2 статьи в месяц (гид по размерам, посадки, уход, российский деним), ссылки на карточки</w:t>
            </w:r>
          </w:p>
        </w:tc>
        <w:tc>
          <w:tcPr>
            <w:tcW w:type="dxa" w:w="16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Контент</w:t>
            </w:r>
          </w:p>
        </w:tc>
        <w:tc>
          <w:tcPr>
            <w:tcW w:type="dxa" w:w="14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постоянно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Показы по информационным запросам в Вебмастере</w:t>
            </w:r>
          </w:p>
        </w:tc>
      </w:tr>
      <w:tr>
        <w:tc>
          <w:tcPr>
            <w:tcW w:type="dxa" w:w="435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Сбор отзывов: после каждой покупки, QR в шоуруме; отзывы на сайте с датами и фото</w:t>
            </w:r>
          </w:p>
        </w:tc>
        <w:tc>
          <w:tcPr>
            <w:tcW w:type="dxa" w:w="16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Маркетолог</w:t>
            </w:r>
          </w:p>
        </w:tc>
        <w:tc>
          <w:tcPr>
            <w:tcW w:type="dxa" w:w="148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постоянно</w:t>
            </w:r>
          </w:p>
        </w:tc>
        <w:tc>
          <w:tcPr>
            <w:tcW w:type="dxa" w:w="237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15+ отзывов в Картах, рейтинг ≥ 4,7; 20+ отзывов на сайте</w:t>
            </w:r>
          </w:p>
        </w:tc>
      </w:tr>
      <w:tr>
        <w:tc>
          <w:tcPr>
            <w:tcW w:type="dxa" w:w="435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PR и ссылки: подборки российских джинсовых брендов, городские медиа, коллаборации</w:t>
            </w:r>
          </w:p>
        </w:tc>
        <w:tc>
          <w:tcPr>
            <w:tcW w:type="dxa" w:w="16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Маркетолог</w:t>
            </w:r>
          </w:p>
        </w:tc>
        <w:tc>
          <w:tcPr>
            <w:tcW w:type="dxa" w:w="14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2–3 публикации/мес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≥ 10 новых ссылающихся доменов</w:t>
            </w:r>
          </w:p>
        </w:tc>
      </w:tr>
      <w:tr>
        <w:tc>
          <w:tcPr>
            <w:tcW w:type="dxa" w:w="435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Первый отчёт по Метрике и Вебмастеру: органика, конверсия по посадочным — пересчёт потерь и корректировка плана</w:t>
            </w:r>
          </w:p>
        </w:tc>
        <w:tc>
          <w:tcPr>
            <w:tcW w:type="dxa" w:w="16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SEO</w:t>
            </w:r>
          </w:p>
        </w:tc>
        <w:tc>
          <w:tcPr>
            <w:tcW w:type="dxa" w:w="148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 день</w:t>
            </w:r>
          </w:p>
        </w:tc>
        <w:tc>
          <w:tcPr>
            <w:tcW w:type="dxa" w:w="2377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Отчёт с фактическими цифрами</w:t>
            </w:r>
          </w:p>
        </w:tc>
      </w:tr>
      <w:tr>
        <w:tc>
          <w:tcPr>
            <w:tcW w:type="dxa" w:w="435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Срез позиций по 30–50 фразам против 5 конкурентов</w:t>
            </w:r>
          </w:p>
        </w:tc>
        <w:tc>
          <w:tcPr>
            <w:tcW w:type="dxa" w:w="16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SEO</w:t>
            </w:r>
          </w:p>
        </w:tc>
        <w:tc>
          <w:tcPr>
            <w:tcW w:type="dxa" w:w="14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 день / квартал</w:t>
            </w:r>
          </w:p>
        </w:tc>
        <w:tc>
          <w:tcPr>
            <w:tcW w:type="dxa" w:w="2377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≥ 30% фраз в топ-30 по СПб</w:t>
            </w:r>
          </w:p>
        </w:tc>
      </w:tr>
    </w:tbl>
    <w:p>
      <w:r>
        <w:br w:type="page"/>
      </w:r>
    </w:p>
    <w:p>
      <w:pPr>
        <w:pStyle w:val="Heading1"/>
        <w:spacing w:after="200" w:before="300"/>
      </w:pPr>
      <w:r>
        <w:t xml:space="preserve">Приложения</w:t>
      </w:r>
    </w:p>
    <w:p>
      <w:pPr>
        <w:pStyle w:val="Heading2"/>
        <w:spacing w:after="160" w:before="260"/>
      </w:pPr>
      <w:r>
        <w:t xml:space="preserve">A. 44 модели каталога: заголовок и число размерных копий</w:t>
      </w:r>
    </w:p>
    <w:p>
      <w:pPr>
        <w:spacing w:after="140"/>
      </w:pPr>
      <w:r>
        <w:t xml:space="preserve">Title основной карточки (он же H1 и description) и число отдельных URL-модификаций этой модели в sitemap. Полный список 192 размерных URL — файл size_variant_duplicates.csv в папке с отчётом.</w:t>
      </w:r>
    </w:p>
    <w:tbl>
      <w:tblPr>
        <w:tblW w:type="dxa" w:w="99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E3E5E8" w:sz="2"/>
          <w:insideV w:val="single" w:color="E3E5E8" w:sz="2"/>
        </w:tblBorders>
      </w:tblPr>
      <w:tblGrid>
        <w:gridCol w:w="4655"/>
        <w:gridCol w:w="3665"/>
        <w:gridCol w:w="1584"/>
      </w:tblGrid>
      <w:tr>
        <w:trPr>
          <w:tblHeader/>
        </w:trPr>
        <w:tc>
          <w:tcPr>
            <w:tcW w:type="dxa" w:w="4655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URL</w:t>
            </w:r>
          </w:p>
        </w:tc>
        <w:tc>
          <w:tcPr>
            <w:tcW w:type="dxa" w:w="3665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Title = H1 = description</w:t>
            </w:r>
          </w:p>
        </w:tc>
        <w:tc>
          <w:tcPr>
            <w:tcW w:type="dxa" w:w="1584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Копий по размерам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/magazin/product/224-black-lux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224 Black Lux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4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/magazin/product/224-black-lux-grunge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224 Black Lux Grunge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4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/magazin/product/224-cosmo-marble-premium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224 Cosmo Marble Premium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4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/magazin/product/224-cosmo-marble-premium-flex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224 Cosmo Marble Premium Flex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/magazin/product/224-cosmo-marble-premium-grunge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224 Cosmo Marble Premium Grunge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4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/magazin/product/224-cosmo-platinum-ring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224 Cosmo Platinum Ring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4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/magazin/product/224-cosmo-torn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224 Cosmo Torn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4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/magazin/product/224-ink-marble-premium-flex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224 Ink Marble Premium Flex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/magazin/product/224-sky-marble-premium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224 Sky Marble Premium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4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/magazin/product/224-sky-marble-premium-flex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224 Sky Marble Premium Flex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/magazin/product/224-sky-marble-premium-grunge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224 Sky Marble Premium Grunge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4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/magazin/product/224-sky-platinum-ring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224 Sky Platinum Ring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4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/magazin/product/224-suriosity-premium-flex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224 Сuriosity Premium Flex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/magazin/product/369-black-lux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369 Black Lux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10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/magazin/product/369-black-lux-grunge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369 Black Lux Grunge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/magazin/product/369-black-lux1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369 Black Lux1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0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/magazin/product/369-ocean-dry-premium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369 Ocean Dry Premium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/magazin/product/369-ocean-dry-premium-flex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369 Ocean Dry Premium Flex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/magazin/product/369-ocean-dry-premium-flex-grunge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369 Ocean Dry Premium Flex Grunge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/magazin/product/369-ocean-dry-premium-grunge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369 Ocean Dry Premium Grunge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/magazin/product/369-ocean-dry-suriosity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369 Ocean Dry Сuriosity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4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/magazin/product/369-royal-cobalt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369 Royal Cobalt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/magazin/product/369-royal-cobalt-flex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369 Royal Cobalt Flex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/magazin/product/369-royal-cobalt-flex-grunge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369 Royal Cobalt Flex Grunge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/magazin/product/369-royal-cobalt-grunge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369 Royal Cobalt Grunge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/magazin/product/507-matrix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507 Matrix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3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/magazin/product/507-urban-chic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507 Urban chic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9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/magazin/product/801-enigma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801 Enigma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9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/magazin/product/badlon-letters-white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Бадлон Letters White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3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/magazin/product/longsliv-denim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Лонгслив Denim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2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/magazin/product/longsliv-denim-green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Лонгслив Denim GREEN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2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/magazin/product/longsliv-denim-soft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Лонгслив Denim Soft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5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/magazin/product/longsliv-denim-soft1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Лонгслив Denim Soft1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0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/magazin/product/longsliv-letters-indigo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Лонгслив Letters Indigo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2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/magazin/product/longsliv-letters-white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Лонгслив Letters White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2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/magazin/product/plate-art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Платье ART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2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/magazin/product/polo-snowflake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Поло Snowflake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3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/magazin/product/rubashka-letters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Рубашка Letters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5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/magazin/product/rubashka-letters-denim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Рубашка Letters Denim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2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/magazin/product/rubashka-letters1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Рубашка Letters1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0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/magazin/product/rubashka-shine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Рубашка Shine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6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/magazin/product/top-korset-matrix-corset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Топ-корсет Matrix corset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3</w:t>
            </w:r>
          </w:p>
        </w:tc>
      </w:tr>
      <w:tr>
        <w:tc>
          <w:tcPr>
            <w:tcW w:type="dxa" w:w="465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/magazin/product/zhaket-daisy-denim-jacket</w:t>
            </w:r>
          </w:p>
        </w:tc>
        <w:tc>
          <w:tcPr>
            <w:tcW w:type="dxa" w:w="366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Жакет Daisy denim jacket</w:t>
            </w:r>
          </w:p>
        </w:tc>
        <w:tc>
          <w:tcPr>
            <w:tcW w:type="dxa" w:w="15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3</w:t>
            </w:r>
          </w:p>
        </w:tc>
      </w:tr>
      <w:tr>
        <w:tc>
          <w:tcPr>
            <w:tcW w:type="dxa" w:w="465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/magazin/product/zhaket-marable-jacket</w:t>
            </w:r>
          </w:p>
        </w:tc>
        <w:tc>
          <w:tcPr>
            <w:tcW w:type="dxa" w:w="3665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5"/>
                <w:szCs w:val="15"/>
              </w:rPr>
              <w:t xml:space="preserve">Жакет Marable jacket</w:t>
            </w:r>
          </w:p>
        </w:tc>
        <w:tc>
          <w:tcPr>
            <w:tcW w:type="dxa" w:w="1584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C0392B"/>
                <w:sz w:val="15"/>
                <w:szCs w:val="15"/>
              </w:rPr>
              <w:t xml:space="preserve">3</w:t>
            </w:r>
          </w:p>
        </w:tc>
      </w:tr>
    </w:tbl>
    <w:p>
      <w:pPr>
        <w:spacing w:after="200"/>
      </w:pPr>
    </w:p>
    <w:p>
      <w:pPr>
        <w:pStyle w:val="Heading2"/>
        <w:spacing w:after="160" w:before="260"/>
      </w:pPr>
      <w:r>
        <w:t xml:space="preserve">B. Адреса старого сайта (Tilda), отдающие 404</w:t>
      </w:r>
    </w:p>
    <w:tbl>
      <w:tblPr>
        <w:tblW w:type="dxa" w:w="99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E3E5E8" w:sz="2"/>
          <w:insideV w:val="single" w:color="E3E5E8" w:sz="2"/>
        </w:tblBorders>
      </w:tblPr>
      <w:tblGrid>
        <w:gridCol w:w="5151"/>
        <w:gridCol w:w="1188"/>
        <w:gridCol w:w="3566"/>
      </w:tblGrid>
      <w:tr>
        <w:trPr>
          <w:tblHeader/>
        </w:trPr>
        <w:tc>
          <w:tcPr>
            <w:tcW w:type="dxa" w:w="5151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Старый URL</w:t>
            </w:r>
          </w:p>
        </w:tc>
        <w:tc>
          <w:tcPr>
            <w:tcW w:type="dxa" w:w="1188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Код сейчас</w:t>
            </w:r>
          </w:p>
        </w:tc>
        <w:tc>
          <w:tcPr>
            <w:tcW w:type="dxa" w:w="3566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Куда вести 301</w:t>
            </w:r>
          </w:p>
        </w:tc>
      </w:tr>
      <w:tr>
        <w:tc>
          <w:tcPr>
            <w:tcW w:type="dxa" w:w="515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/about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404</w:t>
            </w:r>
          </w:p>
        </w:tc>
        <w:tc>
          <w:tcPr>
            <w:tcW w:type="dxa" w:w="356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/o-nas</w:t>
            </w:r>
          </w:p>
        </w:tc>
      </w:tr>
      <w:tr>
        <w:tc>
          <w:tcPr>
            <w:tcW w:type="dxa" w:w="515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/news</w:t>
            </w:r>
          </w:p>
        </w:tc>
        <w:tc>
          <w:tcPr>
            <w:tcW w:type="dxa" w:w="118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404</w:t>
            </w:r>
          </w:p>
        </w:tc>
        <w:tc>
          <w:tcPr>
            <w:tcW w:type="dxa" w:w="3566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/blog</w:t>
            </w:r>
          </w:p>
        </w:tc>
      </w:tr>
      <w:tr>
        <w:tc>
          <w:tcPr>
            <w:tcW w:type="dxa" w:w="515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/news1 (в индексе Google)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404</w:t>
            </w:r>
          </w:p>
        </w:tc>
        <w:tc>
          <w:tcPr>
            <w:tcW w:type="dxa" w:w="356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/o-nas</w:t>
            </w:r>
          </w:p>
        </w:tc>
      </w:tr>
      <w:tr>
        <w:tc>
          <w:tcPr>
            <w:tcW w:type="dxa" w:w="515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/catalog (в индексе Google)</w:t>
            </w:r>
          </w:p>
        </w:tc>
        <w:tc>
          <w:tcPr>
            <w:tcW w:type="dxa" w:w="118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404</w:t>
            </w:r>
          </w:p>
        </w:tc>
        <w:tc>
          <w:tcPr>
            <w:tcW w:type="dxa" w:w="3566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/magazin/folder/dzhinsy</w:t>
            </w:r>
          </w:p>
        </w:tc>
      </w:tr>
      <w:tr>
        <w:tc>
          <w:tcPr>
            <w:tcW w:type="dxa" w:w="515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/catalog/tproduct/1-383078429821-hudi-vp-crop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404</w:t>
            </w:r>
          </w:p>
        </w:tc>
        <w:tc>
          <w:tcPr>
            <w:tcW w:type="dxa" w:w="356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/magazin/folder/longslivy-i-svitshoty</w:t>
            </w:r>
          </w:p>
        </w:tc>
      </w:tr>
      <w:tr>
        <w:tc>
          <w:tcPr>
            <w:tcW w:type="dxa" w:w="515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/catalog/tproduct/1-771368580261-svitshot-sky-tail</w:t>
            </w:r>
          </w:p>
        </w:tc>
        <w:tc>
          <w:tcPr>
            <w:tcW w:type="dxa" w:w="118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404</w:t>
            </w:r>
          </w:p>
        </w:tc>
        <w:tc>
          <w:tcPr>
            <w:tcW w:type="dxa" w:w="3566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/magazin/folder/longslivy-i-svitshoty</w:t>
            </w:r>
          </w:p>
        </w:tc>
      </w:tr>
      <w:tr>
        <w:tc>
          <w:tcPr>
            <w:tcW w:type="dxa" w:w="515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/oferta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404</w:t>
            </w:r>
          </w:p>
        </w:tc>
        <w:tc>
          <w:tcPr>
            <w:tcW w:type="dxa" w:w="356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/publichnaya-oferta</w:t>
            </w:r>
          </w:p>
        </w:tc>
      </w:tr>
      <w:tr>
        <w:tc>
          <w:tcPr>
            <w:tcW w:type="dxa" w:w="515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/privacy</w:t>
            </w:r>
          </w:p>
        </w:tc>
        <w:tc>
          <w:tcPr>
            <w:tcW w:type="dxa" w:w="118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404</w:t>
            </w:r>
          </w:p>
        </w:tc>
        <w:tc>
          <w:tcPr>
            <w:tcW w:type="dxa" w:w="3566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/politika-obrabotki-personalnyh-dannyh</w:t>
            </w:r>
          </w:p>
        </w:tc>
      </w:tr>
      <w:tr>
        <w:tc>
          <w:tcPr>
            <w:tcW w:type="dxa" w:w="515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/help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404</w:t>
            </w:r>
          </w:p>
        </w:tc>
        <w:tc>
          <w:tcPr>
            <w:tcW w:type="dxa" w:w="356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/pokupatelyam</w:t>
            </w:r>
          </w:p>
        </w:tc>
      </w:tr>
      <w:tr>
        <w:tc>
          <w:tcPr>
            <w:tcW w:type="dxa" w:w="515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/rss.xml, /sitemap-store.xml</w:t>
            </w:r>
          </w:p>
        </w:tc>
        <w:tc>
          <w:tcPr>
            <w:tcW w:type="dxa" w:w="1188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404</w:t>
            </w:r>
          </w:p>
        </w:tc>
        <w:tc>
          <w:tcPr>
            <w:tcW w:type="dxa" w:w="3566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/sitemap.8536810.xml.gz или оставить 410</w:t>
            </w:r>
          </w:p>
        </w:tc>
      </w:tr>
      <w:tr>
        <w:tc>
          <w:tcPr>
            <w:tcW w:type="dxa" w:w="515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/page27111513.html, /page36907891.html, /page36908111.html, /page36998927.html, /page36999028.html</w:t>
            </w:r>
          </w:p>
        </w:tc>
        <w:tc>
          <w:tcPr>
            <w:tcW w:type="dxa" w:w="118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404</w:t>
            </w:r>
          </w:p>
        </w:tc>
        <w:tc>
          <w:tcPr>
            <w:tcW w:type="dxa" w:w="356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по содержимому из Web Archive</w:t>
            </w:r>
          </w:p>
        </w:tc>
      </w:tr>
    </w:tbl>
    <w:p>
      <w:pPr>
        <w:spacing w:after="200"/>
      </w:pPr>
    </w:p>
    <w:p>
      <w:pPr>
        <w:pStyle w:val="Heading2"/>
        <w:spacing w:after="160" w:before="260"/>
      </w:pPr>
      <w:r>
        <w:t xml:space="preserve">C. Спрос по Вордстату (последние 30 дней на 25.09.2026)</w:t>
      </w:r>
    </w:p>
    <w:tbl>
      <w:tblPr>
        <w:tblW w:type="dxa" w:w="99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E3E5E8" w:sz="2"/>
          <w:insideV w:val="single" w:color="E3E5E8" w:sz="2"/>
        </w:tblBorders>
      </w:tblPr>
      <w:tblGrid>
        <w:gridCol w:w="5943"/>
        <w:gridCol w:w="1981"/>
        <w:gridCol w:w="1981"/>
      </w:tblGrid>
      <w:tr>
        <w:trPr>
          <w:tblHeader/>
        </w:trPr>
        <w:tc>
          <w:tcPr>
            <w:tcW w:type="dxa" w:w="5943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Запрос</w:t>
            </w:r>
          </w:p>
        </w:tc>
        <w:tc>
          <w:tcPr>
            <w:tcW w:type="dxa" w:w="1981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РФ</w:t>
            </w:r>
          </w:p>
        </w:tc>
        <w:tc>
          <w:tcPr>
            <w:tcW w:type="dxa" w:w="1981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СПб</w:t>
            </w:r>
          </w:p>
        </w:tc>
      </w:tr>
      <w:tr>
        <w:tc>
          <w:tcPr>
            <w:tcW w:type="dxa" w:w="5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джинсы женские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295 699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18 710</w:t>
            </w:r>
          </w:p>
        </w:tc>
      </w:tr>
      <w:tr>
        <w:tc>
          <w:tcPr>
            <w:tcW w:type="dxa" w:w="594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джинсы спб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12 549</w:t>
            </w:r>
          </w:p>
        </w:tc>
      </w:tr>
      <w:tr>
        <w:tc>
          <w:tcPr>
            <w:tcW w:type="dxa" w:w="5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купить джинсы спб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5 347</w:t>
            </w:r>
          </w:p>
        </w:tc>
      </w:tr>
      <w:tr>
        <w:tc>
          <w:tcPr>
            <w:tcW w:type="dxa" w:w="594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магазин джинсов спб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3 328</w:t>
            </w:r>
          </w:p>
        </w:tc>
      </w:tr>
      <w:tr>
        <w:tc>
          <w:tcPr>
            <w:tcW w:type="dxa" w:w="5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женские джинсы спб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1 422</w:t>
            </w:r>
          </w:p>
        </w:tc>
      </w:tr>
      <w:tr>
        <w:tc>
          <w:tcPr>
            <w:tcW w:type="dxa" w:w="594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размеры джинсов женские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30 363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1 729</w:t>
            </w:r>
          </w:p>
        </w:tc>
      </w:tr>
      <w:tr>
        <w:tc>
          <w:tcPr>
            <w:tcW w:type="dxa" w:w="5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джинсовая куртка женская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19 538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943</w:t>
            </w:r>
          </w:p>
        </w:tc>
      </w:tr>
      <w:tr>
        <w:tc>
          <w:tcPr>
            <w:tcW w:type="dxa" w:w="594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широкие джинсы женские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13 144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811</w:t>
            </w:r>
          </w:p>
        </w:tc>
      </w:tr>
      <w:tr>
        <w:tc>
          <w:tcPr>
            <w:tcW w:type="dxa" w:w="5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черные джинсы женские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9 262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502</w:t>
            </w:r>
          </w:p>
        </w:tc>
      </w:tr>
      <w:tr>
        <w:tc>
          <w:tcPr>
            <w:tcW w:type="dxa" w:w="594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джинсы клеш женские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8 485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543</w:t>
            </w:r>
          </w:p>
        </w:tc>
      </w:tr>
      <w:tr>
        <w:tc>
          <w:tcPr>
            <w:tcW w:type="dxa" w:w="5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прямые джинсы женские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8 484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595</w:t>
            </w:r>
          </w:p>
        </w:tc>
      </w:tr>
      <w:tr>
        <w:tc>
          <w:tcPr>
            <w:tcW w:type="dxa" w:w="594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джинсы больших размеров женские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5 496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595</w:t>
            </w:r>
          </w:p>
        </w:tc>
      </w:tr>
      <w:tr>
        <w:tc>
          <w:tcPr>
            <w:tcW w:type="dxa" w:w="5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джинсовая юбка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2 940</w:t>
            </w:r>
          </w:p>
        </w:tc>
      </w:tr>
      <w:tr>
        <w:tc>
          <w:tcPr>
            <w:tcW w:type="dxa" w:w="594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джинсовое платье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633</w:t>
            </w:r>
          </w:p>
        </w:tc>
      </w:tr>
      <w:tr>
        <w:tc>
          <w:tcPr>
            <w:tcW w:type="dxa" w:w="5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джинсовый корсет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1 009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56</w:t>
            </w:r>
          </w:p>
        </w:tc>
      </w:tr>
      <w:tr>
        <w:tc>
          <w:tcPr>
            <w:tcW w:type="dxa" w:w="594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джинсы премиум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1 158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5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российский бренд джинсов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514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594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брендовые джинсы женские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413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5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дизайнерские джинсы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588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57</w:t>
            </w:r>
          </w:p>
        </w:tc>
      </w:tr>
      <w:tr>
        <w:tc>
          <w:tcPr>
            <w:tcW w:type="dxa" w:w="594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премиальные джинсы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231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c>
          <w:tcPr>
            <w:tcW w:type="dxa" w:w="5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джинсы российского производства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199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594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русский деним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101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 (фраза)</w:t>
            </w:r>
          </w:p>
        </w:tc>
      </w:tr>
      <w:tr>
        <w:tc>
          <w:tcPr>
            <w:tcW w:type="dxa" w:w="5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дизайнерские джинсы женские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93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c>
          <w:tcPr>
            <w:tcW w:type="dxa" w:w="594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российский бренд одежды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19 000</w:t>
            </w:r>
          </w:p>
        </w:tc>
        <w:tc>
          <w:tcPr>
            <w:tcW w:type="dxa" w:w="1981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5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slad джинсы / slad одежда / sladbrand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 / 3 / 0</w:t>
            </w:r>
          </w:p>
        </w:tc>
        <w:tc>
          <w:tcPr>
            <w:tcW w:type="dxa" w:w="19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60" w:before="260"/>
      </w:pPr>
      <w:r>
        <w:t xml:space="preserve">D. Техническая сводка</w:t>
      </w:r>
    </w:p>
    <w:tbl>
      <w:tblPr>
        <w:tblW w:type="dxa" w:w="99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E3E5E8" w:sz="2"/>
          <w:insideV w:val="single" w:color="E3E5E8" w:sz="2"/>
        </w:tblBorders>
      </w:tblPr>
      <w:tblGrid>
        <w:gridCol w:w="2773"/>
        <w:gridCol w:w="7132"/>
      </w:tblGrid>
      <w:tr>
        <w:trPr>
          <w:tblHeader/>
        </w:trPr>
        <w:tc>
          <w:tcPr>
            <w:tcW w:type="dxa" w:w="2773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Параметр</w:t>
            </w:r>
          </w:p>
        </w:tc>
        <w:tc>
          <w:tcPr>
            <w:tcW w:type="dxa" w:w="7132"/>
            <w:shd w:fill="1F293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Значение</w:t>
            </w:r>
          </w:p>
        </w:tc>
      </w:tr>
      <w:tr>
        <w:tc>
          <w:tcPr>
            <w:tcW w:type="dxa" w:w="277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CMS / конструктор</w:t>
            </w:r>
          </w:p>
        </w:tc>
        <w:tc>
          <w:tcPr>
            <w:tcW w:type="dxa" w:w="71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Megagroup, модуль интернет-магазина shop2 (шаблон 2.130.2, тема 130-53); nginx, HTTP/2</w:t>
            </w:r>
          </w:p>
        </w:tc>
      </w:tr>
      <w:tr>
        <w:tc>
          <w:tcPr>
            <w:tcW w:type="dxa" w:w="277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Домен</w:t>
            </w:r>
          </w:p>
        </w:tc>
        <w:tc>
          <w:tcPr>
            <w:tcW w:type="dxa" w:w="713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зарегистрирован 15.02.2022 (REG.RU), оплачен до 15.02.2027; до ноября 2025 — сайт на Tilda</w:t>
            </w:r>
          </w:p>
        </w:tc>
      </w:tr>
      <w:tr>
        <w:tc>
          <w:tcPr>
            <w:tcW w:type="dxa" w:w="277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SSL</w:t>
            </w:r>
          </w:p>
        </w:tc>
        <w:tc>
          <w:tcPr>
            <w:tcW w:type="dxa" w:w="71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Let's Encrypt, CN=sladbrand.ru, 14.07.2026 – 12.10.2026; HSTS max-age=1432091</w:t>
            </w:r>
          </w:p>
        </w:tc>
      </w:tr>
      <w:tr>
        <w:tc>
          <w:tcPr>
            <w:tcW w:type="dxa" w:w="277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Зеркала</w:t>
            </w:r>
          </w:p>
        </w:tc>
        <w:tc>
          <w:tcPr>
            <w:tcW w:type="dxa" w:w="713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http, http://www, https://www → 301 → https://sladbrand.ru/ (1 переход)</w:t>
            </w:r>
          </w:p>
        </w:tc>
      </w:tr>
      <w:tr>
        <w:tc>
          <w:tcPr>
            <w:tcW w:type="dxa" w:w="277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robots.txt</w:t>
            </w:r>
          </w:p>
        </w:tc>
        <w:tc>
          <w:tcPr>
            <w:tcW w:type="dxa" w:w="71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Disallow /my/ и служебные картинки; для Yandex — устаревший Host; закрыты Ahrefs/Semrush/MJ12/DotBot/BLEXBot; Clean-param нет</w:t>
            </w:r>
          </w:p>
        </w:tc>
      </w:tr>
      <w:tr>
        <w:tc>
          <w:tcPr>
            <w:tcW w:type="dxa" w:w="277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Sitemap</w:t>
            </w:r>
          </w:p>
        </w:tc>
        <w:tc>
          <w:tcPr>
            <w:tcW w:type="dxa" w:w="713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sitemap.8536810.xml.gz: 265 URL (236 товаров, из них 192 размерные копии; 6 категорий; 23 статических); lastmod 11.2025–07.2026</w:t>
            </w:r>
          </w:p>
        </w:tc>
      </w:tr>
      <w:tr>
        <w:tc>
          <w:tcPr>
            <w:tcW w:type="dxa" w:w="277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Краул</w:t>
            </w:r>
          </w:p>
        </w:tc>
        <w:tc>
          <w:tcPr>
            <w:tcW w:type="dxa" w:w="71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270 URL, 100% — 200; время ответа медиана 0,30 с, p90 0,65 с; HTML медиана 311 КБ, главная 415 КБ (gzip 53 КБ)</w:t>
            </w:r>
          </w:p>
        </w:tc>
      </w:tr>
      <w:tr>
        <w:tc>
          <w:tcPr>
            <w:tcW w:type="dxa" w:w="277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On-page</w:t>
            </w:r>
          </w:p>
        </w:tc>
        <w:tc>
          <w:tcPr>
            <w:tcW w:type="dxa" w:w="713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дубли title — 3 группы (8 стр.); title &lt; 40 символов — 260 из 270; canonical — 0 из 270 (кроме пагинации); JSON-LD — 0; OG — 0; картинок без alt — 2 712 из 4 761 (включая плейсхолдеры lazy-load)</w:t>
            </w:r>
          </w:p>
        </w:tc>
      </w:tr>
      <w:tr>
        <w:tc>
          <w:tcPr>
            <w:tcW w:type="dxa" w:w="277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Meta robots</w:t>
            </w:r>
          </w:p>
        </w:tc>
        <w:tc>
          <w:tcPr>
            <w:tcW w:type="dxa" w:w="71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all — на контентных; none — /search, /magazin/cart, /users/*</w:t>
            </w:r>
          </w:p>
        </w:tc>
      </w:tr>
      <w:tr>
        <w:tc>
          <w:tcPr>
            <w:tcW w:type="dxa" w:w="277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Lighthouse (медиана 5, mobile)</w:t>
            </w:r>
          </w:p>
        </w:tc>
        <w:tc>
          <w:tcPr>
            <w:tcW w:type="dxa" w:w="713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Perf 57–73, SEO 92, A11y 63–74, BP 73; LCP 4,2–10,7 с; вес 1,45–1,6 МБ</w:t>
            </w:r>
          </w:p>
        </w:tc>
      </w:tr>
      <w:tr>
        <w:tc>
          <w:tcPr>
            <w:tcW w:type="dxa" w:w="277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Третьи стороны</w:t>
            </w:r>
          </w:p>
        </w:tc>
        <w:tc>
          <w:tcPr>
            <w:tcW w:type="dxa" w:w="71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Onicon (чат) 371 КБ, VK ID SDK 239 КБ, Яндекс Метрика 105 КБ, Google Fonts 95 КБ, megagroup.ru (копирайт)</w:t>
            </w:r>
          </w:p>
        </w:tc>
      </w:tr>
      <w:tr>
        <w:tc>
          <w:tcPr>
            <w:tcW w:type="dxa" w:w="277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Счётчики</w:t>
            </w:r>
          </w:p>
        </w:tc>
        <w:tc>
          <w:tcPr>
            <w:tcW w:type="dxa" w:w="713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Яндекс Метрика 110781256; GA4/GTM — нет; баннера cookie нет</w:t>
            </w:r>
          </w:p>
        </w:tc>
      </w:tr>
      <w:tr>
        <w:tc>
          <w:tcPr>
            <w:tcW w:type="dxa" w:w="277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Контакты</w:t>
            </w:r>
          </w:p>
        </w:tc>
        <w:tc>
          <w:tcPr>
            <w:tcW w:type="dxa" w:w="71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+7 (913) 160-60-14, +7 (967) 550-31-76, Sladbrandwear@gmail.com; ТРК Atlantic City, ул. Савушкина, 126; ИП Цымбалова Л. В., ИНН 245730733201</w:t>
            </w:r>
          </w:p>
        </w:tc>
      </w:tr>
      <w:tr>
        <w:tc>
          <w:tcPr>
            <w:tcW w:type="dxa" w:w="2773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Яндекс Карты</w:t>
            </w:r>
          </w:p>
        </w:tc>
        <w:tc>
          <w:tcPr>
            <w:tcW w:type="dxa" w:w="7132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«Slad», Невский пр., 35; рейтинг 4,0 (4 оценки), 3 отзыва; телефоны +7 (913) 160-60-14, +7 (911) 167-67-69</w:t>
            </w:r>
          </w:p>
        </w:tc>
      </w:tr>
    </w:tbl>
    <w:p>
      <w:pPr>
        <w:spacing w:after="200"/>
      </w:pPr>
    </w:p>
    <w:p>
      <w:pPr>
        <w:pStyle w:val="Heading2"/>
        <w:spacing w:after="160" w:before="260"/>
      </w:pPr>
      <w:r>
        <w:t xml:space="preserve">E. Что даст доступ к сервисам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Яндекс Метрика: реальный трафик, доля органики, конверсия по посадочным и устройствам → пересчёт всех оценок потерь по фактическим данным.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Яндекс Вебмастер: исключённые страницы с причинами (дубли модификаций), поисковые запросы с позициями, регион, ссылки, товарный фид.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Search Console: индекс (старые страницы Tilda), полевые Core Web Vitals, запросы на позициях 8–20.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Яндекс Бизнес: построения маршрута, звонки и переходы на сайт из карточки — оцифровка локального канала.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Данные бизнеса: реальная маржа, доля онлайн-заказов и продаж в шоуруме, остатки по размерам.</w:t>
      </w:r>
    </w:p>
    <w:p>
      <w:pPr>
        <w:pStyle w:val="Heading2"/>
        <w:spacing w:after="160" w:before="260"/>
      </w:pPr>
      <w:r>
        <w:t xml:space="preserve">F. Рабочие файлы аудита</w:t>
      </w:r>
    </w:p>
    <w:p>
      <w:pPr>
        <w:spacing w:after="140"/>
      </w:pPr>
      <w:r>
        <w:t xml:space="preserve">В папке с отчётом: techcheck.txt, robots.txt, sitemap.xml, urls.txt, crawl.json (270 URL × 24 параметра), size_variant_duplicates.csv, lh/*.json (20 прогонов Lighthouse) и lh_summary.txt, wordstat/*.json (выгрузки Вордстата), old_urls_status.txt, comp/ (страницы конкурентов), pages/ и prod/ (HTML ключевых страниц).</w:t>
      </w:r>
    </w:p>
    <w:p>
      <w:pPr>
        <w:spacing w:after="300"/>
      </w:pPr>
    </w:p>
    <w:p>
      <w:pPr>
        <w:jc w:val="center"/>
      </w:pPr>
      <w:r>
        <w:rPr>
          <w:b/>
          <w:bCs/>
          <w:color w:val="5B6470"/>
        </w:rPr>
        <w:t xml:space="preserve">Антон Богатушин · агентство «Социальный код» · socode.ru · +7 (911) 933-13-33 · 25 сентября 2026</w:t>
      </w:r>
    </w:p>
    <w:sectPr>
      <w:footerReference w:type="default" r:id="rId7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470"/>
        <w:sz w:val="16"/>
        <w:szCs w:val="16"/>
      </w:rPr>
      <w:t xml:space="preserve">SEO-аудит sladbrand.ru · Антон Богатушин · «Социальный код» · +7 (911) 933-13-33 · стр. </w:t>
    </w:r>
    <w:r>
      <w:rPr>
        <w:color w:val="5B64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00"/>
      <w:outlineLvl w:val="0"/>
    </w:pPr>
    <w:rPr>
      <w:rFonts w:ascii="Calibri" w:cs="Calibri" w:eastAsia="Calibri" w:hAnsi="Calibri"/>
      <w:b/>
      <w:bCs/>
      <w:color w:val="2C5F8A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rFonts w:ascii="Calibri" w:cs="Calibri" w:eastAsia="Calibri" w:hAnsi="Calibri"/>
      <w:b/>
      <w:bCs/>
      <w:color w:val="1F2937"/>
      <w:sz w:val="27"/>
      <w:szCs w:val="27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Calibri" w:cs="Calibri" w:eastAsia="Calibri" w:hAnsi="Calibri"/>
      <w:b/>
      <w:bCs/>
      <w:color w:val="1F2937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SEO-аудит sladbrand.ru</dc:title>
  <dc:creator>Антон Богатушин · Социальный код</dc:creator>
  <cp:lastModifiedBy>Un-named</cp:lastModifiedBy>
  <cp:revision>1</cp:revision>
  <dcterms:created xsi:type="dcterms:W3CDTF">2026-09-25T17:39:49.141Z</dcterms:created>
  <dcterms:modified xsi:type="dcterms:W3CDTF">2026-09-25T17:39:49.144Z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